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F1" w:rsidRPr="001F4B32" w:rsidRDefault="004E36F1" w:rsidP="00B02933">
      <w:pPr>
        <w:pStyle w:val="Tekstzonderopmaak"/>
        <w:rPr>
          <w:rFonts w:ascii="Times New Roman" w:hAnsi="Times New Roman" w:cs="Times New Roman"/>
          <w:b/>
          <w:sz w:val="24"/>
          <w:szCs w:val="24"/>
        </w:rPr>
      </w:pPr>
      <w:r w:rsidRPr="001F4B32">
        <w:rPr>
          <w:rFonts w:ascii="Times New Roman" w:hAnsi="Times New Roman" w:cs="Times New Roman"/>
          <w:b/>
          <w:sz w:val="24"/>
          <w:szCs w:val="24"/>
        </w:rPr>
        <w:t xml:space="preserve">De geschiedschrijving van de bevindelijk gereformeerden: het goed recht van het gelijktijdig hanteren van een sociaal-culturele en een ideeënhistorische benadering </w:t>
      </w:r>
    </w:p>
    <w:p w:rsidR="004E36F1" w:rsidRPr="00735958" w:rsidRDefault="004E36F1" w:rsidP="00B02933">
      <w:pPr>
        <w:pStyle w:val="Tekstzonderopmaak"/>
        <w:rPr>
          <w:rFonts w:ascii="Times New Roman" w:hAnsi="Times New Roman" w:cs="Times New Roman"/>
          <w:sz w:val="24"/>
          <w:szCs w:val="24"/>
        </w:rPr>
      </w:pPr>
    </w:p>
    <w:p w:rsidR="004E36F1" w:rsidRPr="001F4B32" w:rsidRDefault="004E36F1" w:rsidP="00B02933">
      <w:pPr>
        <w:pStyle w:val="Tekstzonderopmaak"/>
        <w:rPr>
          <w:rFonts w:ascii="Times New Roman" w:hAnsi="Times New Roman" w:cs="Times New Roman"/>
          <w:i/>
          <w:sz w:val="24"/>
          <w:szCs w:val="24"/>
        </w:rPr>
      </w:pPr>
      <w:r w:rsidRPr="001F4B32">
        <w:rPr>
          <w:rFonts w:ascii="Times New Roman" w:hAnsi="Times New Roman" w:cs="Times New Roman"/>
          <w:i/>
          <w:sz w:val="24"/>
          <w:szCs w:val="24"/>
        </w:rPr>
        <w:t xml:space="preserve">Lezing voor het Gezelschap van </w:t>
      </w:r>
      <w:proofErr w:type="spellStart"/>
      <w:r w:rsidRPr="001F4B32">
        <w:rPr>
          <w:rFonts w:ascii="Times New Roman" w:hAnsi="Times New Roman" w:cs="Times New Roman"/>
          <w:i/>
          <w:sz w:val="24"/>
          <w:szCs w:val="24"/>
        </w:rPr>
        <w:t>Christen-Historici</w:t>
      </w:r>
      <w:proofErr w:type="spellEnd"/>
      <w:r w:rsidRPr="001F4B32">
        <w:rPr>
          <w:rFonts w:ascii="Times New Roman" w:hAnsi="Times New Roman" w:cs="Times New Roman"/>
          <w:i/>
          <w:sz w:val="24"/>
          <w:szCs w:val="24"/>
        </w:rPr>
        <w:t>, Utrecht, 199</w:t>
      </w:r>
      <w:r w:rsidR="00D16949">
        <w:rPr>
          <w:rFonts w:ascii="Times New Roman" w:hAnsi="Times New Roman" w:cs="Times New Roman"/>
          <w:i/>
          <w:sz w:val="24"/>
          <w:szCs w:val="24"/>
        </w:rPr>
        <w:t>5</w:t>
      </w:r>
    </w:p>
    <w:p w:rsidR="004E36F1" w:rsidRPr="00735958" w:rsidRDefault="004E36F1" w:rsidP="00B02933">
      <w:pPr>
        <w:pStyle w:val="Tekstzonderopmaak"/>
        <w:rPr>
          <w:rFonts w:ascii="Times New Roman" w:hAnsi="Times New Roman" w:cs="Times New Roman"/>
          <w:sz w:val="24"/>
          <w:szCs w:val="24"/>
        </w:rPr>
      </w:pP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Geachte heren toehoorders, ik weet niet of het één van u is overkomen, maar mij in ieder geval wel. Er is een boek verschenen dat nooit geschreven zou zijn zonder mijn proefschrift 'In conflict met de cultuur. De bevindelijk gereformeerden en de Nederlandse samenleving in het midden van de twintigste eeuw.' Het andere boek heet 'De waarheid hogelijk geboden' en verscheen in 1994 onder auspiciën van één van de centrale organen van het kerkverband de 'Gereformeerde Gemeenten in Nederland'. Het werd samengesteld uit bijdragen van zo goed als de hele top van deze meest radicale loot aan de stam van de Gereformeerde Gezindte. 'De waarheid hogelijk geboden' suggereert alleen al met de titel dat de waarheid op het spel gezet is  (dus door mij) en in de tekst treft men een eigen versie van de geschiedenis van de rechterflank van de Gereformeerde Gezindte aan, geschreven vanuit het eigen standpunt waarin het 'eeuwig besluit' van de uitverkiezing de hele heilsgeschiedenis bepaalt. Op verschillende punten wordt mijn visie op die zelfde geschiedenis versimpeld en dus verkeerd weergegeven.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ab/>
        <w:t>Het trieste met mijn proefschrift is dat niet alleen in deze radicale kringen, maar</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Ook hier en daar in de bredere Gereformeerde Gezindte dit soort suggestieve reacties op mijn boek zijn gevolgd,  reacties waarmee de recensenten in kwestie vooral hun eigen beperkte blik</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onderstreepten, althans voor het oog van wie inderdaad mijn boek gelezen hadden.  Interessant aan 'De waarheid hogelijk geboden' is dat een belangrijke kritiek die er in voorkomt, ten gronde overeen komt met een interpretatie in de (tot nu toe) enige wetenschappelijke recensie van mijn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proefschrift, namelijk die door Rob van der </w:t>
      </w:r>
      <w:proofErr w:type="spellStart"/>
      <w:r w:rsidRPr="00735958">
        <w:rPr>
          <w:rFonts w:ascii="Times New Roman" w:hAnsi="Times New Roman" w:cs="Times New Roman"/>
          <w:sz w:val="24"/>
          <w:szCs w:val="24"/>
        </w:rPr>
        <w:t>Laarse</w:t>
      </w:r>
      <w:proofErr w:type="spellEnd"/>
      <w:r w:rsidRPr="00735958">
        <w:rPr>
          <w:rFonts w:ascii="Times New Roman" w:hAnsi="Times New Roman" w:cs="Times New Roman"/>
          <w:sz w:val="24"/>
          <w:szCs w:val="24"/>
        </w:rPr>
        <w:t xml:space="preserve"> in 'Bijdragen en Mededelingen betreffende de Geschiedenis van de Nederlanden' van juli 1994. Zowel Van der </w:t>
      </w:r>
      <w:proofErr w:type="spellStart"/>
      <w:r w:rsidRPr="00735958">
        <w:rPr>
          <w:rFonts w:ascii="Times New Roman" w:hAnsi="Times New Roman" w:cs="Times New Roman"/>
          <w:sz w:val="24"/>
          <w:szCs w:val="24"/>
        </w:rPr>
        <w:t>Laarse</w:t>
      </w:r>
      <w:proofErr w:type="spellEnd"/>
      <w:r w:rsidRPr="00735958">
        <w:rPr>
          <w:rFonts w:ascii="Times New Roman" w:hAnsi="Times New Roman" w:cs="Times New Roman"/>
          <w:sz w:val="24"/>
          <w:szCs w:val="24"/>
        </w:rPr>
        <w:t xml:space="preserve"> als </w:t>
      </w:r>
      <w:proofErr w:type="spellStart"/>
      <w:r w:rsidRPr="00735958">
        <w:rPr>
          <w:rFonts w:ascii="Times New Roman" w:hAnsi="Times New Roman" w:cs="Times New Roman"/>
          <w:sz w:val="24"/>
          <w:szCs w:val="24"/>
        </w:rPr>
        <w:t>L.M.P.Scholten</w:t>
      </w:r>
      <w:proofErr w:type="spellEnd"/>
      <w:r w:rsidRPr="00735958">
        <w:rPr>
          <w:rFonts w:ascii="Times New Roman" w:hAnsi="Times New Roman" w:cs="Times New Roman"/>
          <w:sz w:val="24"/>
          <w:szCs w:val="24"/>
        </w:rPr>
        <w:t xml:space="preserve"> veronderstellen dat ik mij voor de ideologisch zo belangrijke periode 1945-1953 in de Gereformeerde Gemeenten, van een sociaal-culturele verklaring zou bediend hebben. Dat is slechts een deel van de waarheid en dus een onterechte bewering, maar hun veronderstelling legt wel de vinger bij één van de moeilijkst te interpreteren kwesties in de kerkgeschiedenis van de 'rechterflank' in de twintigste eeuw. Daarnaast hebben deze twee recensies en ook andere mij er opmerkzaam op gemaakt dat ik in mijn proefschrift in feite een stuk ideeëngeschiedenis gecombineerd heb met een meer sociaal-culturele geschiedschrijving en dat deze combinatie blijkbaar niet voor iedereen evenveel geldigheid bezit. Het is heel fraai om te zien hoe Scholten, volledig ideeënhistorisch gericht, mij afschildert als een sociaal-cultureel wetenschapper die dus volledig op 't verkeerde spoor zit, terwijl Van der </w:t>
      </w:r>
      <w:proofErr w:type="spellStart"/>
      <w:r w:rsidRPr="00735958">
        <w:rPr>
          <w:rFonts w:ascii="Times New Roman" w:hAnsi="Times New Roman" w:cs="Times New Roman"/>
          <w:sz w:val="24"/>
          <w:szCs w:val="24"/>
        </w:rPr>
        <w:t>Laarse</w:t>
      </w:r>
      <w:proofErr w:type="spellEnd"/>
      <w:r w:rsidRPr="00735958">
        <w:rPr>
          <w:rFonts w:ascii="Times New Roman" w:hAnsi="Times New Roman" w:cs="Times New Roman"/>
          <w:sz w:val="24"/>
          <w:szCs w:val="24"/>
        </w:rPr>
        <w:t xml:space="preserve"> het door hem gewaardeerde proefschrift van </w:t>
      </w:r>
      <w:proofErr w:type="spellStart"/>
      <w:r w:rsidRPr="00735958">
        <w:rPr>
          <w:rFonts w:ascii="Times New Roman" w:hAnsi="Times New Roman" w:cs="Times New Roman"/>
          <w:sz w:val="24"/>
          <w:szCs w:val="24"/>
        </w:rPr>
        <w:t>Zwemer</w:t>
      </w:r>
      <w:proofErr w:type="spellEnd"/>
      <w:r w:rsidRPr="00735958">
        <w:rPr>
          <w:rFonts w:ascii="Times New Roman" w:hAnsi="Times New Roman" w:cs="Times New Roman"/>
          <w:sz w:val="24"/>
          <w:szCs w:val="24"/>
        </w:rPr>
        <w:t xml:space="preserve"> probeert in te lijven bij de volledig sociaal-culturele interpretatie van de geschiedenis die hij aanhangt. Dat ik mij met geen van beide gelukkig voel, zult u begrijpen.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In de inleiding van 'In </w:t>
      </w:r>
      <w:proofErr w:type="spellStart"/>
      <w:r w:rsidRPr="00735958">
        <w:rPr>
          <w:rFonts w:ascii="Times New Roman" w:hAnsi="Times New Roman" w:cs="Times New Roman"/>
          <w:sz w:val="24"/>
          <w:szCs w:val="24"/>
        </w:rPr>
        <w:t>Confllict</w:t>
      </w:r>
      <w:proofErr w:type="spellEnd"/>
      <w:r w:rsidRPr="00735958">
        <w:rPr>
          <w:rFonts w:ascii="Times New Roman" w:hAnsi="Times New Roman" w:cs="Times New Roman"/>
          <w:sz w:val="24"/>
          <w:szCs w:val="24"/>
        </w:rPr>
        <w:t xml:space="preserve"> met de Cultuur' staat dan ook te lezen dat ik hoop een wisselwerking te laten zien tussen ideologie en werkelijkheid, waarbij ik met 'ideologie' bedoel het denken van mensen over hun relatie tot God en over de relatie tot de medemens. Ik citeer "De </w:t>
      </w:r>
      <w:proofErr w:type="spellStart"/>
      <w:r w:rsidRPr="00735958">
        <w:rPr>
          <w:rFonts w:ascii="Times New Roman" w:hAnsi="Times New Roman" w:cs="Times New Roman"/>
          <w:sz w:val="24"/>
          <w:szCs w:val="24"/>
        </w:rPr>
        <w:t>gedachtenwereld</w:t>
      </w:r>
      <w:proofErr w:type="spellEnd"/>
      <w:r w:rsidRPr="00735958">
        <w:rPr>
          <w:rFonts w:ascii="Times New Roman" w:hAnsi="Times New Roman" w:cs="Times New Roman"/>
          <w:sz w:val="24"/>
          <w:szCs w:val="24"/>
        </w:rPr>
        <w:t xml:space="preserve"> van met name de leiders van deze bevolkingsgroep staat voorop, terwijl bijvoorbeeld in zaken als geloofsbeleving en gemeentepolitiek de ideeën van hun volgelingen naar voren komen." In de tweede plaats komen in het boek aan bod de verschillende manieren waarop de onderscheiden ideologieën in de maatschappelijke praktijk hun vorm gekregen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hebben.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Eén van de belangrijkste nieuwe conclusies uit mijn onderzoek hoorde inderdaad thuis op het terrein van de sociaal-culturele verklaringen. Het is de conclusie dat zowel de geschiedenis van de Staatkundig Gereformeerde Partij als die van de Gereformeerde</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Gemeenten in sterke mate bepaald werden door het toenemend contact van de delen van Nederland in de loop van de twintigste eeuw. Aanzienlijk verschillende ideologieën bevonden </w:t>
      </w:r>
      <w:r w:rsidRPr="00735958">
        <w:rPr>
          <w:rFonts w:ascii="Times New Roman" w:hAnsi="Times New Roman" w:cs="Times New Roman"/>
          <w:sz w:val="24"/>
          <w:szCs w:val="24"/>
        </w:rPr>
        <w:lastRenderedPageBreak/>
        <w:t xml:space="preserve">zich zowel binnen de partij als binnen het kerkverband, een situatie waar men zich aanvankelijk  nauwelijks van bewust was. Er was alleen een top: het Hoofdbestuur  in de SGP en in de Gereformeerde Gemeenten de leidersfiguur </w:t>
      </w:r>
      <w:proofErr w:type="spellStart"/>
      <w:r w:rsidRPr="00735958">
        <w:rPr>
          <w:rFonts w:ascii="Times New Roman" w:hAnsi="Times New Roman" w:cs="Times New Roman"/>
          <w:sz w:val="24"/>
          <w:szCs w:val="24"/>
        </w:rPr>
        <w:t>ds</w:t>
      </w:r>
      <w:proofErr w:type="spellEnd"/>
      <w:r w:rsidRPr="00735958">
        <w:rPr>
          <w:rFonts w:ascii="Times New Roman" w:hAnsi="Times New Roman" w:cs="Times New Roman"/>
          <w:sz w:val="24"/>
          <w:szCs w:val="24"/>
        </w:rPr>
        <w:t xml:space="preserve"> </w:t>
      </w:r>
      <w:proofErr w:type="spellStart"/>
      <w:r w:rsidRPr="00735958">
        <w:rPr>
          <w:rFonts w:ascii="Times New Roman" w:hAnsi="Times New Roman" w:cs="Times New Roman"/>
          <w:sz w:val="24"/>
          <w:szCs w:val="24"/>
        </w:rPr>
        <w:t>G.H.Kersten</w:t>
      </w:r>
      <w:proofErr w:type="spellEnd"/>
      <w:r w:rsidRPr="00735958">
        <w:rPr>
          <w:rFonts w:ascii="Times New Roman" w:hAnsi="Times New Roman" w:cs="Times New Roman"/>
          <w:sz w:val="24"/>
          <w:szCs w:val="24"/>
        </w:rPr>
        <w:t xml:space="preserve"> die door zo goed als alle varianten erkend werd, en de plaatselijke kiesvereniging of gemeente en </w:t>
      </w:r>
      <w:proofErr w:type="spellStart"/>
      <w:r w:rsidRPr="00735958">
        <w:rPr>
          <w:rFonts w:ascii="Times New Roman" w:hAnsi="Times New Roman" w:cs="Times New Roman"/>
          <w:sz w:val="24"/>
          <w:szCs w:val="24"/>
        </w:rPr>
        <w:t>géén</w:t>
      </w:r>
      <w:proofErr w:type="spellEnd"/>
      <w:r w:rsidRPr="00735958">
        <w:rPr>
          <w:rFonts w:ascii="Times New Roman" w:hAnsi="Times New Roman" w:cs="Times New Roman"/>
          <w:sz w:val="24"/>
          <w:szCs w:val="24"/>
        </w:rPr>
        <w:t xml:space="preserve"> structuur daar tussen, geen middenkader dus. In het rivierengebied had men bijvoorbeeld nauwelijks weet van de deels veel minder radicale standpunten in het westen van Zeeland en andersom. Wanneer in de loop van de 20e eeuw het reizen toeneemt en men meer van elkaar gaat afweten, maar ook als kerk en partij meer gaat theoretiseren en de standpunten dus op één lijn moeten worden gebracht, volgen conflicten tussen </w:t>
      </w:r>
      <w:proofErr w:type="spellStart"/>
      <w:r w:rsidRPr="00735958">
        <w:rPr>
          <w:rFonts w:ascii="Times New Roman" w:hAnsi="Times New Roman" w:cs="Times New Roman"/>
          <w:sz w:val="24"/>
          <w:szCs w:val="24"/>
        </w:rPr>
        <w:t>SGP-ers</w:t>
      </w:r>
      <w:proofErr w:type="spellEnd"/>
      <w:r w:rsidRPr="00735958">
        <w:rPr>
          <w:rFonts w:ascii="Times New Roman" w:hAnsi="Times New Roman" w:cs="Times New Roman"/>
          <w:sz w:val="24"/>
          <w:szCs w:val="24"/>
        </w:rPr>
        <w:t xml:space="preserve"> of kerkleden uit verschillende streken. Met name in de laatste levensjaren van Kersten, die vele jaren het gezicht van partij en kerk bepaald had, en na zijn overlijden in 1948 toen nieuwe leiders zijn plaats wilden innemen, trad in de Gereformeerde Gemeenten het </w:t>
      </w:r>
      <w:proofErr w:type="spellStart"/>
      <w:r w:rsidRPr="00735958">
        <w:rPr>
          <w:rFonts w:ascii="Times New Roman" w:hAnsi="Times New Roman" w:cs="Times New Roman"/>
          <w:sz w:val="24"/>
          <w:szCs w:val="24"/>
        </w:rPr>
        <w:t>dogmatiseringsproces</w:t>
      </w:r>
      <w:proofErr w:type="spellEnd"/>
      <w:r w:rsidRPr="00735958">
        <w:rPr>
          <w:rFonts w:ascii="Times New Roman" w:hAnsi="Times New Roman" w:cs="Times New Roman"/>
          <w:sz w:val="24"/>
          <w:szCs w:val="24"/>
        </w:rPr>
        <w:t xml:space="preserve"> versneld in werking. In de SGP werd een crisis echter vermeden doordat de structuur nog volledig decentraal was en het Hoofdbestuur relatief eensgezind. Een nieuwe leider diende zich aan, </w:t>
      </w:r>
      <w:proofErr w:type="spellStart"/>
      <w:r w:rsidRPr="00735958">
        <w:rPr>
          <w:rFonts w:ascii="Times New Roman" w:hAnsi="Times New Roman" w:cs="Times New Roman"/>
          <w:sz w:val="24"/>
          <w:szCs w:val="24"/>
        </w:rPr>
        <w:t>ds</w:t>
      </w:r>
      <w:proofErr w:type="spellEnd"/>
      <w:r w:rsidRPr="00735958">
        <w:rPr>
          <w:rFonts w:ascii="Times New Roman" w:hAnsi="Times New Roman" w:cs="Times New Roman"/>
          <w:sz w:val="24"/>
          <w:szCs w:val="24"/>
        </w:rPr>
        <w:t xml:space="preserve"> Zandt, en pas na diens overlijden in 1961 begon een strijd tussen meer praktische en meer profetische </w:t>
      </w:r>
      <w:proofErr w:type="spellStart"/>
      <w:r w:rsidRPr="00735958">
        <w:rPr>
          <w:rFonts w:ascii="Times New Roman" w:hAnsi="Times New Roman" w:cs="Times New Roman"/>
          <w:sz w:val="24"/>
          <w:szCs w:val="24"/>
        </w:rPr>
        <w:t>SGP-ers</w:t>
      </w:r>
      <w:proofErr w:type="spellEnd"/>
      <w:r w:rsidRPr="00735958">
        <w:rPr>
          <w:rFonts w:ascii="Times New Roman" w:hAnsi="Times New Roman" w:cs="Times New Roman"/>
          <w:sz w:val="24"/>
          <w:szCs w:val="24"/>
        </w:rPr>
        <w:t xml:space="preserve"> waarbij het Hoofdbestuur altijd zoveel gezag bleef houden dat het de conflicten wist te beheersen. Compromissen waren dan ook het resultaat, terwijl door de sterke fundering van de SGP in de gemeentepolitiek de neiging tot het aantrekken van een praktische jas dikwijls op een stille goedkeuring kon rekenen.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Een ander aspect van mijn sociaal-culturele invalshoek is het belang dat ik toeken aan aantalverhoudingen. Het zijn de zelfde mechanismen die u wellicht kent uit het proefschrift van </w:t>
      </w:r>
      <w:proofErr w:type="spellStart"/>
      <w:r w:rsidRPr="00735958">
        <w:rPr>
          <w:rFonts w:ascii="Times New Roman" w:hAnsi="Times New Roman" w:cs="Times New Roman"/>
          <w:sz w:val="24"/>
          <w:szCs w:val="24"/>
        </w:rPr>
        <w:t>D.Th</w:t>
      </w:r>
      <w:proofErr w:type="spellEnd"/>
      <w:r w:rsidRPr="00735958">
        <w:rPr>
          <w:rFonts w:ascii="Times New Roman" w:hAnsi="Times New Roman" w:cs="Times New Roman"/>
          <w:sz w:val="24"/>
          <w:szCs w:val="24"/>
        </w:rPr>
        <w:t xml:space="preserve">. Kuiper over 'De Voormannen' in de Gereformeerde Kerken. Een omvangrijke conservatieve vleugel wordt door de top die de ideologische beslissingen neemt eerder gespaard of geapaiseerd dan een kleine vleugel die naar openheid streeft. Men heeft liever een kleine groep weglopers dan een grote. Zo is naar mijn overtuiging in de </w:t>
      </w:r>
      <w:proofErr w:type="spellStart"/>
      <w:r w:rsidRPr="00735958">
        <w:rPr>
          <w:rFonts w:ascii="Times New Roman" w:hAnsi="Times New Roman" w:cs="Times New Roman"/>
          <w:sz w:val="24"/>
          <w:szCs w:val="24"/>
        </w:rPr>
        <w:t>Gerformeerde</w:t>
      </w:r>
      <w:proofErr w:type="spellEnd"/>
      <w:r w:rsidRPr="00735958">
        <w:rPr>
          <w:rFonts w:ascii="Times New Roman" w:hAnsi="Times New Roman" w:cs="Times New Roman"/>
          <w:sz w:val="24"/>
          <w:szCs w:val="24"/>
        </w:rPr>
        <w:t xml:space="preserve"> Gemeenten het radicaliseringproces bevorderd door het groeiend aantal leden in het ‘zware’ rivierengebied en op de Veluwe, waardoor bijvoorbeeld ook het procentuele aandeel van de tegenpool Zeeland in de loop van de twintigste eeuw steeds kleiner werd. </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Interessant is bij voorbeeld de gelijktijdigheid van de eerste officiële radicalisering op dogmatisch gebied in 1929, en de rol daarbij van </w:t>
      </w:r>
      <w:proofErr w:type="spellStart"/>
      <w:r w:rsidRPr="00735958">
        <w:rPr>
          <w:rFonts w:ascii="Times New Roman" w:hAnsi="Times New Roman" w:cs="Times New Roman"/>
          <w:sz w:val="24"/>
          <w:szCs w:val="24"/>
        </w:rPr>
        <w:t>ds</w:t>
      </w:r>
      <w:proofErr w:type="spellEnd"/>
      <w:r w:rsidRPr="00735958">
        <w:rPr>
          <w:rFonts w:ascii="Times New Roman" w:hAnsi="Times New Roman" w:cs="Times New Roman"/>
          <w:sz w:val="24"/>
          <w:szCs w:val="24"/>
        </w:rPr>
        <w:t xml:space="preserve"> Jozias </w:t>
      </w:r>
      <w:proofErr w:type="spellStart"/>
      <w:r w:rsidRPr="00735958">
        <w:rPr>
          <w:rFonts w:ascii="Times New Roman" w:hAnsi="Times New Roman" w:cs="Times New Roman"/>
          <w:sz w:val="24"/>
          <w:szCs w:val="24"/>
        </w:rPr>
        <w:t>Fraanje</w:t>
      </w:r>
      <w:proofErr w:type="spellEnd"/>
      <w:r w:rsidRPr="00735958">
        <w:rPr>
          <w:rFonts w:ascii="Times New Roman" w:hAnsi="Times New Roman" w:cs="Times New Roman"/>
          <w:sz w:val="24"/>
          <w:szCs w:val="24"/>
        </w:rPr>
        <w:t xml:space="preserve"> die in die tijd vele nieuwe en snel groeiende gemeenten op de Veluwe stichtte.  Natuurlijk hadden deze zes stellingen van Rotterdam uit 1929 een afgrenzende functie ten opzichte van de Christelijke Gereformeerde</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Kerken, maar ze zijn ook </w:t>
      </w:r>
      <w:proofErr w:type="spellStart"/>
      <w:r w:rsidRPr="00735958">
        <w:rPr>
          <w:rFonts w:ascii="Times New Roman" w:hAnsi="Times New Roman" w:cs="Times New Roman"/>
          <w:sz w:val="24"/>
          <w:szCs w:val="24"/>
        </w:rPr>
        <w:t>intern-kerkpolitiek</w:t>
      </w:r>
      <w:proofErr w:type="spellEnd"/>
      <w:r w:rsidRPr="00735958">
        <w:rPr>
          <w:rFonts w:ascii="Times New Roman" w:hAnsi="Times New Roman" w:cs="Times New Roman"/>
          <w:sz w:val="24"/>
          <w:szCs w:val="24"/>
        </w:rPr>
        <w:t xml:space="preserve"> te interpreteren. Ik citeer mijn proefschrift: "Waarschijnlijk – maar niet bewijsbaar – wenste Kersten door de formulering van 1929 (de aanloop voor die van twee jaar later) de gemeenten met </w:t>
      </w:r>
      <w:proofErr w:type="spellStart"/>
      <w:r w:rsidRPr="00735958">
        <w:rPr>
          <w:rFonts w:ascii="Times New Roman" w:hAnsi="Times New Roman" w:cs="Times New Roman"/>
          <w:sz w:val="24"/>
          <w:szCs w:val="24"/>
        </w:rPr>
        <w:t>Fraanje's</w:t>
      </w:r>
      <w:proofErr w:type="spellEnd"/>
      <w:r w:rsidRPr="00735958">
        <w:rPr>
          <w:rFonts w:ascii="Times New Roman" w:hAnsi="Times New Roman" w:cs="Times New Roman"/>
          <w:sz w:val="24"/>
          <w:szCs w:val="24"/>
        </w:rPr>
        <w:t xml:space="preserve"> ligging bij het kerkverband te houden. Diens verzet tegen de theologische opleiding die de te prominente bevindelijkheid van gemeenteleden en voorgangers moest corrigeren, maakte in de zelfde jaren twintig plaats voor</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toestemming. Het is verleidelijk, maar weer onbewijsbaar, om de stap die in 1929 en '31 genomen werd een compensatie van </w:t>
      </w:r>
      <w:proofErr w:type="spellStart"/>
      <w:r w:rsidRPr="00735958">
        <w:rPr>
          <w:rFonts w:ascii="Times New Roman" w:hAnsi="Times New Roman" w:cs="Times New Roman"/>
          <w:sz w:val="24"/>
          <w:szCs w:val="24"/>
        </w:rPr>
        <w:t>Kerstens</w:t>
      </w:r>
      <w:proofErr w:type="spellEnd"/>
      <w:r w:rsidRPr="00735958">
        <w:rPr>
          <w:rFonts w:ascii="Times New Roman" w:hAnsi="Times New Roman" w:cs="Times New Roman"/>
          <w:sz w:val="24"/>
          <w:szCs w:val="24"/>
        </w:rPr>
        <w:t xml:space="preserve"> zijde voor deze toestemming te zien." Rest hierbij nog op te merken dat de correspondentie tussen Kersten en </w:t>
      </w:r>
      <w:proofErr w:type="spellStart"/>
      <w:r w:rsidRPr="00735958">
        <w:rPr>
          <w:rFonts w:ascii="Times New Roman" w:hAnsi="Times New Roman" w:cs="Times New Roman"/>
          <w:sz w:val="24"/>
          <w:szCs w:val="24"/>
        </w:rPr>
        <w:t>Fraanje</w:t>
      </w:r>
      <w:proofErr w:type="spellEnd"/>
      <w:r w:rsidRPr="00735958">
        <w:rPr>
          <w:rFonts w:ascii="Times New Roman" w:hAnsi="Times New Roman" w:cs="Times New Roman"/>
          <w:sz w:val="24"/>
          <w:szCs w:val="24"/>
        </w:rPr>
        <w:t xml:space="preserve"> ten dele in bezit is van de jongste zoon van de laatste, maar dat hij die weigert af te staan voor onderzoek. In dit citaat kon u al horen hoe voorzichtig ik geformuleerd heb. Ik hield enkele slagen om de arm, maar</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vond het eventuele verband tussen beide gebeurtenissen in de jaren twintig zo belangwekkend dat ik niet kon nalaten om het te noemen.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Ook voor de ideologische ontwikkelingen die volgden, die in de jaren veertig en vijftig, geldt hetzelfde: ik draag zowel ideeënhistorische als sociaal-culturele deelverklaringen aan,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vermijd zodoende </w:t>
      </w:r>
      <w:proofErr w:type="spellStart"/>
      <w:r w:rsidRPr="00735958">
        <w:rPr>
          <w:rFonts w:ascii="Times New Roman" w:hAnsi="Times New Roman" w:cs="Times New Roman"/>
          <w:sz w:val="24"/>
          <w:szCs w:val="24"/>
        </w:rPr>
        <w:t>mono-causaliteit</w:t>
      </w:r>
      <w:proofErr w:type="spellEnd"/>
      <w:r w:rsidRPr="00735958">
        <w:rPr>
          <w:rFonts w:ascii="Times New Roman" w:hAnsi="Times New Roman" w:cs="Times New Roman"/>
          <w:sz w:val="24"/>
          <w:szCs w:val="24"/>
        </w:rPr>
        <w:t>, maar heb vervolgens geen verweer tegen een ieder die mij belieft aan te halen met een uit de context gehaald citaat. Want in mijn boek nemen ideeënhistorische verklaringen wel degelijk een grote plaats in. In de voorgeschiedenis die ik geef van de verschillende kerkverbanden neemt de ideologie van de '</w:t>
      </w:r>
      <w:proofErr w:type="spellStart"/>
      <w:r w:rsidRPr="00735958">
        <w:rPr>
          <w:rFonts w:ascii="Times New Roman" w:hAnsi="Times New Roman" w:cs="Times New Roman"/>
          <w:sz w:val="24"/>
          <w:szCs w:val="24"/>
        </w:rPr>
        <w:t>Breuke</w:t>
      </w:r>
      <w:proofErr w:type="spellEnd"/>
      <w:r w:rsidRPr="00735958">
        <w:rPr>
          <w:rFonts w:ascii="Times New Roman" w:hAnsi="Times New Roman" w:cs="Times New Roman"/>
          <w:sz w:val="24"/>
          <w:szCs w:val="24"/>
        </w:rPr>
        <w:t xml:space="preserve"> </w:t>
      </w:r>
      <w:proofErr w:type="spellStart"/>
      <w:r w:rsidRPr="00735958">
        <w:rPr>
          <w:rFonts w:ascii="Times New Roman" w:hAnsi="Times New Roman" w:cs="Times New Roman"/>
          <w:sz w:val="24"/>
          <w:szCs w:val="24"/>
        </w:rPr>
        <w:t>Sions</w:t>
      </w:r>
      <w:proofErr w:type="spellEnd"/>
      <w:r w:rsidRPr="00735958">
        <w:rPr>
          <w:rFonts w:ascii="Times New Roman" w:hAnsi="Times New Roman" w:cs="Times New Roman"/>
          <w:sz w:val="24"/>
          <w:szCs w:val="24"/>
        </w:rPr>
        <w:t>' een grote</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lastRenderedPageBreak/>
        <w:t xml:space="preserve">plaats in; zij is in feite een toepassing van de klassiek gereformeerde leer van de Voorzienigheid. Dat er door maatschappelijke factoren steeds minder mensen door aangesproken werden, wordt ook door bevindelijk gereformeerde kerkhistorici erkend. Verder laat ik in zowel de voorgeschiedenis als in de periode 1945-1953 zien dat stellingnamen geradicaliseerd worden als een vorm van reactie tegen een te weinig krachtig bevonden uitleg van de oorspronkelijke formulering. Daarbij speelde soms een toepassen van de wetten van rationaliteit en consequentie een rol. De ene formulering bracht de andere voort, tot aan de leerstellingen van dr. C. Steenblok toe, die stelde dat Christus nooit in staat moet zijn geweest te zondigen, omdat dat Zijn 'bestendige </w:t>
      </w:r>
      <w:proofErr w:type="spellStart"/>
      <w:r w:rsidRPr="00735958">
        <w:rPr>
          <w:rFonts w:ascii="Times New Roman" w:hAnsi="Times New Roman" w:cs="Times New Roman"/>
          <w:sz w:val="24"/>
          <w:szCs w:val="24"/>
        </w:rPr>
        <w:t>vereeniging</w:t>
      </w:r>
      <w:proofErr w:type="spellEnd"/>
      <w:r w:rsidRPr="00735958">
        <w:rPr>
          <w:rFonts w:ascii="Times New Roman" w:hAnsi="Times New Roman" w:cs="Times New Roman"/>
          <w:sz w:val="24"/>
          <w:szCs w:val="24"/>
        </w:rPr>
        <w:t xml:space="preserve"> met Zijn godheid' onmogelijk gemaakt zou hebben. Deze meest radicale uitlegger van de leer van de dubbele uitverkiezing en opvolger van Kersten in de 'Gereformeerde Gemeenten in Nederland', was gevormd in de antithetische en </w:t>
      </w:r>
      <w:proofErr w:type="spellStart"/>
      <w:r w:rsidRPr="00735958">
        <w:rPr>
          <w:rFonts w:ascii="Times New Roman" w:hAnsi="Times New Roman" w:cs="Times New Roman"/>
          <w:sz w:val="24"/>
          <w:szCs w:val="24"/>
        </w:rPr>
        <w:t>filosofisch-rationalistische</w:t>
      </w:r>
      <w:proofErr w:type="spellEnd"/>
      <w:r w:rsidRPr="00735958">
        <w:rPr>
          <w:rFonts w:ascii="Times New Roman" w:hAnsi="Times New Roman" w:cs="Times New Roman"/>
          <w:sz w:val="24"/>
          <w:szCs w:val="24"/>
        </w:rPr>
        <w:t xml:space="preserve"> sfeer rondom de </w:t>
      </w:r>
      <w:proofErr w:type="spellStart"/>
      <w:r w:rsidRPr="00735958">
        <w:rPr>
          <w:rFonts w:ascii="Times New Roman" w:hAnsi="Times New Roman" w:cs="Times New Roman"/>
          <w:sz w:val="24"/>
          <w:szCs w:val="24"/>
        </w:rPr>
        <w:t>VU-professor</w:t>
      </w:r>
      <w:proofErr w:type="spellEnd"/>
      <w:r w:rsidRPr="00735958">
        <w:rPr>
          <w:rFonts w:ascii="Times New Roman" w:hAnsi="Times New Roman" w:cs="Times New Roman"/>
          <w:sz w:val="24"/>
          <w:szCs w:val="24"/>
        </w:rPr>
        <w:t xml:space="preserve"> </w:t>
      </w:r>
      <w:proofErr w:type="spellStart"/>
      <w:r w:rsidRPr="00735958">
        <w:rPr>
          <w:rFonts w:ascii="Times New Roman" w:hAnsi="Times New Roman" w:cs="Times New Roman"/>
          <w:sz w:val="24"/>
          <w:szCs w:val="24"/>
        </w:rPr>
        <w:t>Hepp</w:t>
      </w:r>
      <w:proofErr w:type="spellEnd"/>
      <w:r w:rsidRPr="00735958">
        <w:rPr>
          <w:rFonts w:ascii="Times New Roman" w:hAnsi="Times New Roman" w:cs="Times New Roman"/>
          <w:sz w:val="24"/>
          <w:szCs w:val="24"/>
        </w:rPr>
        <w:t>.</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Een voorbeeld bij uitstek van een strikt ideologische ontwikkeling is bijvoorbeeld in de ideologische strijd na 1945 het naar voren komen van een aantal termen als logisch vervolg op</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voorgaande stellingnamen en daaraanvolgende stellingnamen van de tegenpartij. Zo is de term 'algemeen aanbod van genade' ontwikkeld door de tegenstanders van dr. Steenblok in de Gereformeerde Gemeenten, terwijl theologen van buiten dat kerkverband wezen op het ontbreken van deze term in de calvinistische traditie. </w:t>
      </w:r>
      <w:proofErr w:type="spellStart"/>
      <w:r w:rsidRPr="00735958">
        <w:rPr>
          <w:rFonts w:ascii="Times New Roman" w:hAnsi="Times New Roman" w:cs="Times New Roman"/>
          <w:sz w:val="24"/>
          <w:szCs w:val="24"/>
        </w:rPr>
        <w:t>Eerstgenoemden</w:t>
      </w:r>
      <w:proofErr w:type="spellEnd"/>
      <w:r w:rsidRPr="00735958">
        <w:rPr>
          <w:rFonts w:ascii="Times New Roman" w:hAnsi="Times New Roman" w:cs="Times New Roman"/>
          <w:sz w:val="24"/>
          <w:szCs w:val="24"/>
        </w:rPr>
        <w:t xml:space="preserve"> moesten haar echter ontwikkelen toen zij het effect van </w:t>
      </w:r>
      <w:proofErr w:type="spellStart"/>
      <w:r w:rsidRPr="00735958">
        <w:rPr>
          <w:rFonts w:ascii="Times New Roman" w:hAnsi="Times New Roman" w:cs="Times New Roman"/>
          <w:sz w:val="24"/>
          <w:szCs w:val="24"/>
        </w:rPr>
        <w:t>Steenbloks</w:t>
      </w:r>
      <w:proofErr w:type="spellEnd"/>
      <w:r w:rsidRPr="00735958">
        <w:rPr>
          <w:rFonts w:ascii="Times New Roman" w:hAnsi="Times New Roman" w:cs="Times New Roman"/>
          <w:sz w:val="24"/>
          <w:szCs w:val="24"/>
        </w:rPr>
        <w:t xml:space="preserve"> theologie in zijn prediking wilden bestrijden en er dus een naam aan moesten geven, een naam die zij het best wisten samen te vatten met 'het niet algemeen aanbieden van de genade'. In de loop van deze polemiek ontstond een heel nieuw veld van termen zoals 'verbondsbeloften' en '</w:t>
      </w:r>
      <w:proofErr w:type="spellStart"/>
      <w:r w:rsidRPr="00735958">
        <w:rPr>
          <w:rFonts w:ascii="Times New Roman" w:hAnsi="Times New Roman" w:cs="Times New Roman"/>
          <w:sz w:val="24"/>
          <w:szCs w:val="24"/>
        </w:rPr>
        <w:t>beloftenprediking</w:t>
      </w:r>
      <w:proofErr w:type="spellEnd"/>
      <w:r w:rsidRPr="00735958">
        <w:rPr>
          <w:rFonts w:ascii="Times New Roman" w:hAnsi="Times New Roman" w:cs="Times New Roman"/>
          <w:sz w:val="24"/>
          <w:szCs w:val="24"/>
        </w:rPr>
        <w:t xml:space="preserve">', constructies die gebaseerd zijn op de eerdere loskoppeling van genade en Evangelieboodschap. Deze termen zouden mijns inziens op elke calvinistische theoloog uit een eerdere periode van de kerkgeschiedenis een indruk van </w:t>
      </w:r>
      <w:proofErr w:type="spellStart"/>
      <w:r w:rsidRPr="00735958">
        <w:rPr>
          <w:rFonts w:ascii="Times New Roman" w:hAnsi="Times New Roman" w:cs="Times New Roman"/>
          <w:sz w:val="24"/>
          <w:szCs w:val="24"/>
        </w:rPr>
        <w:t>geconstrueerdheid</w:t>
      </w:r>
      <w:proofErr w:type="spellEnd"/>
      <w:r w:rsidRPr="00735958">
        <w:rPr>
          <w:rFonts w:ascii="Times New Roman" w:hAnsi="Times New Roman" w:cs="Times New Roman"/>
          <w:sz w:val="24"/>
          <w:szCs w:val="24"/>
        </w:rPr>
        <w:t xml:space="preserve"> en overbodigheid hebben gemaakt. Ik ben op deze termenkwestie niet diepgaand ingegaan in mijn dissertatie, heb haar slechts kort genoemd in mijn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vervolgbundel, maar ben van mening dat een grondige studie ervan van groot nut zou zijn voor het doorgronden van de geschiedenis van de rechterflank. Ik hoef u niet te zeggen dat ik</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graag zou zien dat een ander deze taak op zich zou nemen. [NB: inmiddels is in het proefschrift van dr. M. </w:t>
      </w:r>
      <w:proofErr w:type="spellStart"/>
      <w:r w:rsidRPr="00735958">
        <w:rPr>
          <w:rFonts w:ascii="Times New Roman" w:hAnsi="Times New Roman" w:cs="Times New Roman"/>
          <w:sz w:val="24"/>
          <w:szCs w:val="24"/>
        </w:rPr>
        <w:t>Golverdingen</w:t>
      </w:r>
      <w:proofErr w:type="spellEnd"/>
      <w:r w:rsidRPr="00735958">
        <w:rPr>
          <w:rFonts w:ascii="Times New Roman" w:hAnsi="Times New Roman" w:cs="Times New Roman"/>
          <w:sz w:val="24"/>
          <w:szCs w:val="24"/>
        </w:rPr>
        <w:t xml:space="preserve">  op een verdienstelijke manier in deze lacune voorzien. JZ, 2016]</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En dan nu een centraal punt in mijn lezing. Na de synodebeslissing van de nog ongedeelde Gereformeerde Gemeenten in 1931 waarin het verbond onder de beheersing van de uitverkiezing werd geplaatst, volgde een vergelijkbare synode-uitspraak op 20 september 1945. De radicale uitleg van de leer van de dubbele uitverkiezing lag er duidelijk in besloten. Zij stelde dat de 'algemene genade', dat is in de calvinistische theologie de grondslag van het aardse bestaan van alle wereldbewoners, niet voortvloeit uit de zoenverdienste van Christus. Waaruit dan wel ? Ik citeer: "als </w:t>
      </w:r>
      <w:proofErr w:type="spellStart"/>
      <w:r w:rsidRPr="00735958">
        <w:rPr>
          <w:rFonts w:ascii="Times New Roman" w:hAnsi="Times New Roman" w:cs="Times New Roman"/>
          <w:sz w:val="24"/>
          <w:szCs w:val="24"/>
        </w:rPr>
        <w:t>behoorend</w:t>
      </w:r>
      <w:proofErr w:type="spellEnd"/>
      <w:r w:rsidRPr="00735958">
        <w:rPr>
          <w:rFonts w:ascii="Times New Roman" w:hAnsi="Times New Roman" w:cs="Times New Roman"/>
          <w:sz w:val="24"/>
          <w:szCs w:val="24"/>
        </w:rPr>
        <w:t xml:space="preserve"> tot de Voorzienigheid Gods, de </w:t>
      </w:r>
      <w:proofErr w:type="spellStart"/>
      <w:r w:rsidRPr="00735958">
        <w:rPr>
          <w:rFonts w:ascii="Times New Roman" w:hAnsi="Times New Roman" w:cs="Times New Roman"/>
          <w:sz w:val="24"/>
          <w:szCs w:val="24"/>
        </w:rPr>
        <w:t>betooning</w:t>
      </w:r>
      <w:proofErr w:type="spellEnd"/>
      <w:r w:rsidRPr="00735958">
        <w:rPr>
          <w:rFonts w:ascii="Times New Roman" w:hAnsi="Times New Roman" w:cs="Times New Roman"/>
          <w:sz w:val="24"/>
          <w:szCs w:val="24"/>
        </w:rPr>
        <w:t xml:space="preserve"> van de goedertierenheid, verdraagzaamheid, lankmoedigheid des Vaders, die Hij den </w:t>
      </w:r>
      <w:proofErr w:type="spellStart"/>
      <w:r w:rsidRPr="00735958">
        <w:rPr>
          <w:rFonts w:ascii="Times New Roman" w:hAnsi="Times New Roman" w:cs="Times New Roman"/>
          <w:sz w:val="24"/>
          <w:szCs w:val="24"/>
        </w:rPr>
        <w:t>menschen</w:t>
      </w:r>
      <w:proofErr w:type="spellEnd"/>
      <w:r w:rsidRPr="00735958">
        <w:rPr>
          <w:rFonts w:ascii="Times New Roman" w:hAnsi="Times New Roman" w:cs="Times New Roman"/>
          <w:sz w:val="24"/>
          <w:szCs w:val="24"/>
        </w:rPr>
        <w:t xml:space="preserve"> bewijst, opdat de verworpenen zowel als de uitverkorenen worden voortgebracht, onderworpen en geregeerd tot verheerlijking van Gods rechtvaardigheid en barmhartigheid naar Zijn </w:t>
      </w:r>
      <w:proofErr w:type="spellStart"/>
      <w:r w:rsidRPr="00735958">
        <w:rPr>
          <w:rFonts w:ascii="Times New Roman" w:hAnsi="Times New Roman" w:cs="Times New Roman"/>
          <w:sz w:val="24"/>
          <w:szCs w:val="24"/>
        </w:rPr>
        <w:t>souverein</w:t>
      </w:r>
      <w:proofErr w:type="spellEnd"/>
      <w:r w:rsidRPr="00735958">
        <w:rPr>
          <w:rFonts w:ascii="Times New Roman" w:hAnsi="Times New Roman" w:cs="Times New Roman"/>
          <w:sz w:val="24"/>
          <w:szCs w:val="24"/>
        </w:rPr>
        <w:t xml:space="preserve"> welbehagen." Met deze uitspraak werd een grote ideologische stap genomen. Het</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hart van de wereldgeschiedenis werd verplaatst van het historische kruis van Christus naar de abstracte beslissing van de dubbele predestinatie vóór alle tijden. Bovendien werden de grondslagen voor het samenleven van gelovigen en niet-gelovigen erdoor verzwakt: de gelovigen leven immers wel uit Christus' verzoening, de niet-gelovigen hebben daar niets mee te maken. De bezigheid met de cultuur, die immers ook de niet-gelovigen omsluit, was voor de</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gelovigen op een ideologisch grotere afstand komen te staan.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Let wel, hier spreek ik strikt ideeënhistorisch. De uitspraak op zich is nooit in de Gereformeerde Gemeenten gebruikt om de afstand tot de ongelovigen te verdedigen of de bezigheid met de cultuur te relativeren. Zelfs werd in de Zeeuwse en Zuid-Hollandse SGP, waar</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lastRenderedPageBreak/>
        <w:t>veel leden van de Gereformeerde Gemeenten in participeerden, in 1948 een model voor een raadsgebed ontworpen waarin 'om Christus wil' voorkwam. Zoals u wellicht weet zijn de Gereformeerde Gemeenten in 1953 gesplitst in de minder radicale 'Gereformeerde</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Gemeenten' en de radicale 'Gereformeerde Gemeenten in Nederland'. Welnu, het is onder meer vanuit die eerste groepering, dat mij verweten is dat ik aan de synodebeslissing van 1945 een veel te grote waarde heb toegekend. Ook nadat ik in mijn vervolgbundel het verschil tussen een ideologische principebeslissing en de praktische werking ervan nog eens uiteenzette, bleef Ton van der Schans mij in 'Transparant', het blad van de Vereniging voor </w:t>
      </w:r>
      <w:proofErr w:type="spellStart"/>
      <w:r w:rsidRPr="00735958">
        <w:rPr>
          <w:rFonts w:ascii="Times New Roman" w:hAnsi="Times New Roman" w:cs="Times New Roman"/>
          <w:sz w:val="24"/>
          <w:szCs w:val="24"/>
        </w:rPr>
        <w:t>Christen-Historici</w:t>
      </w:r>
      <w:proofErr w:type="spellEnd"/>
      <w:r w:rsidRPr="00735958">
        <w:rPr>
          <w:rFonts w:ascii="Times New Roman" w:hAnsi="Times New Roman" w:cs="Times New Roman"/>
          <w:sz w:val="24"/>
          <w:szCs w:val="24"/>
        </w:rPr>
        <w:t xml:space="preserve"> hetzelfde verwijt maken.    Waarschijnlijk zijn mijn formuleringen dus niet voor honderd</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komma nul procent sluitend geweest en het lijkt mij het best om vandaag voor dit forum dan nog maar eens mijn visie op '1945' te herhalen. </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Ideeënhistorisch, ik heb het zojuist al gezegd, is deze synode-uitspraak een belangrijke wending. Hoe interpreteer ik haar echter sociaal/cultureel-historisch ? In mijn vervolgbundel heb ik dat als volgt uiteengezet: in de ongedeelde Gereformeerde Gemeenten was er weinig contact tussen de plaatselijke gemeenten en was de houding van de gemeenteleden tegenover de medemens van plaats tot plaats zeer verschillend.  Zij varieerde van een houding die te vergelijken was met de verhouding Hervormd –  Gereformeerd tot een houding die ik</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'antithetisch piëtisme' heb genoemd: "houdingen, rudimentaire ideeën en motivaties van gedragingen ten opzichte van de medemens, geheel in de geest van de formulering van 1945." Deze houding werd onder meer bevorderd door een sterke minderheidspositie, levensbeschouwelijke afstand tot de plaatsgenoten en doorwerking van </w:t>
      </w:r>
      <w:proofErr w:type="spellStart"/>
      <w:r w:rsidRPr="00735958">
        <w:rPr>
          <w:rFonts w:ascii="Times New Roman" w:hAnsi="Times New Roman" w:cs="Times New Roman"/>
          <w:sz w:val="24"/>
          <w:szCs w:val="24"/>
        </w:rPr>
        <w:t>Labadistische</w:t>
      </w:r>
      <w:proofErr w:type="spellEnd"/>
      <w:r w:rsidRPr="00735958">
        <w:rPr>
          <w:rFonts w:ascii="Times New Roman" w:hAnsi="Times New Roman" w:cs="Times New Roman"/>
          <w:sz w:val="24"/>
          <w:szCs w:val="24"/>
        </w:rPr>
        <w:t xml:space="preserve"> ideeën onder de bevindelijk gereformeerden. Welnu, deze houding kreeg met de synode-uitspraak van 1945 een officiële onderbouwing, terwijl er natuurlijk ook nog vele andere onderbouwingen voor mogelijk bleven, zoals de Bijbelteksten over 'de haat der wereld' die traditioneel bij het </w:t>
      </w:r>
      <w:proofErr w:type="spellStart"/>
      <w:r w:rsidRPr="00735958">
        <w:rPr>
          <w:rFonts w:ascii="Times New Roman" w:hAnsi="Times New Roman" w:cs="Times New Roman"/>
          <w:sz w:val="24"/>
          <w:szCs w:val="24"/>
        </w:rPr>
        <w:t>isolementsdenken</w:t>
      </w:r>
      <w:proofErr w:type="spellEnd"/>
      <w:r w:rsidRPr="00735958">
        <w:rPr>
          <w:rFonts w:ascii="Times New Roman" w:hAnsi="Times New Roman" w:cs="Times New Roman"/>
          <w:sz w:val="24"/>
          <w:szCs w:val="24"/>
        </w:rPr>
        <w:t xml:space="preserve"> worden aangehaald.</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ab/>
        <w:t>Mijns inziens kan de uitspraak van 1945 dan ook zowel als een kwantitatieve als een kwalitatieve verandering gezien worden. Ideeënhistorisch is er sprake van een kwalitatieve verandering, sociaal/cultureel-historisch is er sprake van een kwantitatieve verandering want er is een theoretische onderbouwing voor een antithetisch piëtistische levenshouding bijgekomen –  en nog wel een officiële kerkelijke uitspraak. Je zou ook kunnen zeggen dat met de</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uitspraak van 1945 de antithetisch piëtistische houding van een deel van de Gereformeerde Gemeenten zich uitgedrukt heeft in een ideologische verwoording. Alleen in de Gereformeerde Gemeenten in Nederland kreeg de synode-uitspraak ook ideeënhistorisch een eigen rol, in die zin dat ze er algemeen aanvaard was en ook breder uitgewerkt werd.</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ab/>
        <w:t xml:space="preserve">De kritiek die vanuit de Gereformeerde Gemeenten in Nederland op </w:t>
      </w:r>
      <w:r w:rsidR="00735958">
        <w:rPr>
          <w:rFonts w:ascii="Times New Roman" w:hAnsi="Times New Roman" w:cs="Times New Roman"/>
          <w:sz w:val="24"/>
          <w:szCs w:val="24"/>
        </w:rPr>
        <w:t>passages</w:t>
      </w:r>
      <w:r w:rsidRPr="00735958">
        <w:rPr>
          <w:rFonts w:ascii="Times New Roman" w:hAnsi="Times New Roman" w:cs="Times New Roman"/>
          <w:sz w:val="24"/>
          <w:szCs w:val="24"/>
        </w:rPr>
        <w:t xml:space="preserve"> </w:t>
      </w:r>
      <w:r w:rsidR="00735958">
        <w:rPr>
          <w:rFonts w:ascii="Times New Roman" w:hAnsi="Times New Roman" w:cs="Times New Roman"/>
          <w:sz w:val="24"/>
          <w:szCs w:val="24"/>
        </w:rPr>
        <w:t xml:space="preserve">over deze materie in mijn proefschrift </w:t>
      </w:r>
      <w:r w:rsidRPr="00735958">
        <w:rPr>
          <w:rFonts w:ascii="Times New Roman" w:hAnsi="Times New Roman" w:cs="Times New Roman"/>
          <w:sz w:val="24"/>
          <w:szCs w:val="24"/>
        </w:rPr>
        <w:t xml:space="preserve"> geleverd werd, was tweeledig. In de eerste plaats</w:t>
      </w:r>
      <w:r w:rsidR="00735958">
        <w:rPr>
          <w:rFonts w:ascii="Times New Roman" w:hAnsi="Times New Roman" w:cs="Times New Roman"/>
          <w:sz w:val="24"/>
          <w:szCs w:val="24"/>
        </w:rPr>
        <w:t xml:space="preserve"> veronderstelde </w:t>
      </w:r>
      <w:r w:rsidRPr="00735958">
        <w:rPr>
          <w:rFonts w:ascii="Times New Roman" w:hAnsi="Times New Roman" w:cs="Times New Roman"/>
          <w:sz w:val="24"/>
          <w:szCs w:val="24"/>
        </w:rPr>
        <w:t>Scholte</w:t>
      </w:r>
      <w:r w:rsidR="00735958">
        <w:rPr>
          <w:rFonts w:ascii="Times New Roman" w:hAnsi="Times New Roman" w:cs="Times New Roman"/>
          <w:sz w:val="24"/>
          <w:szCs w:val="24"/>
        </w:rPr>
        <w:t>n in 'De waarheid hogelijk gebo</w:t>
      </w:r>
      <w:r w:rsidRPr="00735958">
        <w:rPr>
          <w:rFonts w:ascii="Times New Roman" w:hAnsi="Times New Roman" w:cs="Times New Roman"/>
          <w:sz w:val="24"/>
          <w:szCs w:val="24"/>
        </w:rPr>
        <w:t>den' dat ik in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feite pleit</w:t>
      </w:r>
      <w:r w:rsidR="00735958">
        <w:rPr>
          <w:rFonts w:ascii="Times New Roman" w:hAnsi="Times New Roman" w:cs="Times New Roman"/>
          <w:sz w:val="24"/>
          <w:szCs w:val="24"/>
        </w:rPr>
        <w:t>te</w:t>
      </w:r>
      <w:r w:rsidRPr="00735958">
        <w:rPr>
          <w:rFonts w:ascii="Times New Roman" w:hAnsi="Times New Roman" w:cs="Times New Roman"/>
          <w:sz w:val="24"/>
          <w:szCs w:val="24"/>
        </w:rPr>
        <w:t xml:space="preserve"> voor een visie op de overheid waarin de politiek onder</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heerschappij van Christus' koningschap is geplaatst. Deze visie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schijnt onder meer in delen van de Gereformeerde Bond voor te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komen. Scholten komt daar</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op omdat ik een andere fundamentele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tegenstelling die in 1969 in de SGP tot uitbarsting kwam, bij de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twee visies op de cultuur van v</w:t>
      </w:r>
      <w:r w:rsidR="00735958">
        <w:rPr>
          <w:rFonts w:ascii="Times New Roman" w:hAnsi="Times New Roman" w:cs="Times New Roman"/>
          <w:sz w:val="24"/>
          <w:szCs w:val="24"/>
        </w:rPr>
        <w:t>óór</w:t>
      </w:r>
      <w:r w:rsidRPr="00735958">
        <w:rPr>
          <w:rFonts w:ascii="Times New Roman" w:hAnsi="Times New Roman" w:cs="Times New Roman"/>
          <w:sz w:val="24"/>
          <w:szCs w:val="24"/>
        </w:rPr>
        <w:t xml:space="preserve"> en na 1945 betrokken heb. De ene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visie is die van het rentmeesterschap, de andere spreekt vanuit de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uitverkiezing van een taak voor de gelovigen in het vermelden van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Gods eer. Ik zie in de laatste visie dezelfde onderwaardering van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Christus' heerschappij ove</w:t>
      </w:r>
      <w:r w:rsidR="00735958">
        <w:rPr>
          <w:rFonts w:ascii="Times New Roman" w:hAnsi="Times New Roman" w:cs="Times New Roman"/>
          <w:sz w:val="24"/>
          <w:szCs w:val="24"/>
        </w:rPr>
        <w:t>r de wereld als in het synodebe</w:t>
      </w:r>
      <w:r w:rsidRPr="00735958">
        <w:rPr>
          <w:rFonts w:ascii="Times New Roman" w:hAnsi="Times New Roman" w:cs="Times New Roman"/>
          <w:sz w:val="24"/>
          <w:szCs w:val="24"/>
        </w:rPr>
        <w:t>sluit van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1945: de gelovig</w:t>
      </w:r>
      <w:r w:rsidR="00735958">
        <w:rPr>
          <w:rFonts w:ascii="Times New Roman" w:hAnsi="Times New Roman" w:cs="Times New Roman"/>
          <w:sz w:val="24"/>
          <w:szCs w:val="24"/>
        </w:rPr>
        <w:t>en lijken er autonoom in te verschij</w:t>
      </w:r>
      <w:r w:rsidRPr="00735958">
        <w:rPr>
          <w:rFonts w:ascii="Times New Roman" w:hAnsi="Times New Roman" w:cs="Times New Roman"/>
          <w:sz w:val="24"/>
          <w:szCs w:val="24"/>
        </w:rPr>
        <w:t>nen als</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strijders voor Gods eer. A</w:t>
      </w:r>
      <w:r w:rsidR="00735958">
        <w:rPr>
          <w:rFonts w:ascii="Times New Roman" w:hAnsi="Times New Roman" w:cs="Times New Roman"/>
          <w:sz w:val="24"/>
          <w:szCs w:val="24"/>
        </w:rPr>
        <w:t>lsof de verkondiging daarvan v</w:t>
      </w:r>
      <w:r w:rsidRPr="00735958">
        <w:rPr>
          <w:rFonts w:ascii="Times New Roman" w:hAnsi="Times New Roman" w:cs="Times New Roman"/>
          <w:sz w:val="24"/>
          <w:szCs w:val="24"/>
        </w:rPr>
        <w:t xml:space="preserve">an </w:t>
      </w:r>
      <w:r w:rsidR="00735958">
        <w:rPr>
          <w:rFonts w:ascii="Times New Roman" w:hAnsi="Times New Roman" w:cs="Times New Roman"/>
          <w:sz w:val="24"/>
          <w:szCs w:val="24"/>
        </w:rPr>
        <w:t xml:space="preserve">hen </w:t>
      </w:r>
      <w:r w:rsidRPr="00735958">
        <w:rPr>
          <w:rFonts w:ascii="Times New Roman" w:hAnsi="Times New Roman" w:cs="Times New Roman"/>
          <w:sz w:val="24"/>
          <w:szCs w:val="24"/>
        </w:rPr>
        <w:t xml:space="preserve">zou </w:t>
      </w:r>
      <w:r w:rsidR="00735958">
        <w:rPr>
          <w:rFonts w:ascii="Times New Roman" w:hAnsi="Times New Roman" w:cs="Times New Roman"/>
          <w:sz w:val="24"/>
          <w:szCs w:val="24"/>
        </w:rPr>
        <w:t>af</w:t>
      </w:r>
      <w:r w:rsidRPr="00735958">
        <w:rPr>
          <w:rFonts w:ascii="Times New Roman" w:hAnsi="Times New Roman" w:cs="Times New Roman"/>
          <w:sz w:val="24"/>
          <w:szCs w:val="24"/>
        </w:rPr>
        <w:t>hangen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vanuit hun uitverkiezing van eeuwigheid. De leer van de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Voorzienigheid,</w:t>
      </w:r>
      <w:r w:rsidR="00735958">
        <w:rPr>
          <w:rFonts w:ascii="Times New Roman" w:hAnsi="Times New Roman" w:cs="Times New Roman"/>
          <w:sz w:val="24"/>
          <w:szCs w:val="24"/>
        </w:rPr>
        <w:t xml:space="preserve"> van de handelende God die onbe</w:t>
      </w:r>
      <w:r w:rsidRPr="00735958">
        <w:rPr>
          <w:rFonts w:ascii="Times New Roman" w:hAnsi="Times New Roman" w:cs="Times New Roman"/>
          <w:sz w:val="24"/>
          <w:szCs w:val="24"/>
        </w:rPr>
        <w:t>grijpelijke dingen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 xml:space="preserve">boven ons denken volvoert naar de slottekst van het </w:t>
      </w:r>
      <w:proofErr w:type="spellStart"/>
      <w:r w:rsidRPr="00735958">
        <w:rPr>
          <w:rFonts w:ascii="Times New Roman" w:hAnsi="Times New Roman" w:cs="Times New Roman"/>
          <w:sz w:val="24"/>
          <w:szCs w:val="24"/>
        </w:rPr>
        <w:t>Johannes</w:t>
      </w:r>
      <w:r w:rsidR="00735958">
        <w:rPr>
          <w:rFonts w:ascii="Times New Roman" w:hAnsi="Times New Roman" w:cs="Times New Roman"/>
          <w:sz w:val="24"/>
          <w:szCs w:val="24"/>
        </w:rPr>
        <w:t>-</w:t>
      </w:r>
      <w:r w:rsidRPr="00735958">
        <w:rPr>
          <w:rFonts w:ascii="Times New Roman" w:hAnsi="Times New Roman" w:cs="Times New Roman"/>
          <w:sz w:val="24"/>
          <w:szCs w:val="24"/>
        </w:rPr>
        <w:t>Evangelie</w:t>
      </w:r>
      <w:proofErr w:type="spellEnd"/>
      <w:r w:rsidRPr="00735958">
        <w:rPr>
          <w:rFonts w:ascii="Times New Roman" w:hAnsi="Times New Roman" w:cs="Times New Roman"/>
          <w:sz w:val="24"/>
          <w:szCs w:val="24"/>
        </w:rPr>
        <w:t>, wordt mijns inziens hiermee tekort gedaan. In feite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betekent 'algemene genade' in de Gereformeerde Gemeenten slechts</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'de onderhouding aller dingen' vanuit het begin, terwijl het buiten</w:t>
      </w:r>
      <w:r w:rsidR="00735958">
        <w:rPr>
          <w:rFonts w:ascii="Times New Roman" w:hAnsi="Times New Roman" w:cs="Times New Roman"/>
          <w:sz w:val="24"/>
          <w:szCs w:val="24"/>
        </w:rPr>
        <w:t xml:space="preserve"> de Gereformeerde Gemeen</w:t>
      </w:r>
      <w:r w:rsidRPr="00735958">
        <w:rPr>
          <w:rFonts w:ascii="Times New Roman" w:hAnsi="Times New Roman" w:cs="Times New Roman"/>
          <w:sz w:val="24"/>
          <w:szCs w:val="24"/>
        </w:rPr>
        <w:t>ten eerder betekent 'de zinvolle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lastRenderedPageBreak/>
        <w:t>onderhouding aller dingen', een toekomstgericht perspectief waarbij</w:t>
      </w:r>
      <w:r w:rsidR="00735958">
        <w:rPr>
          <w:rFonts w:ascii="Times New Roman" w:hAnsi="Times New Roman" w:cs="Times New Roman"/>
          <w:sz w:val="24"/>
          <w:szCs w:val="24"/>
        </w:rPr>
        <w:t xml:space="preserve"> de gelovige niet pre</w:t>
      </w:r>
      <w:r w:rsidRPr="00735958">
        <w:rPr>
          <w:rFonts w:ascii="Times New Roman" w:hAnsi="Times New Roman" w:cs="Times New Roman"/>
          <w:sz w:val="24"/>
          <w:szCs w:val="24"/>
        </w:rPr>
        <w:t>cies weet wat wel of niet zinvol zal blijken te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zijn. Juist vanuit die laatste visie deel ik dan ook niet de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veronde</w:t>
      </w:r>
      <w:r w:rsidR="00735958">
        <w:rPr>
          <w:rFonts w:ascii="Times New Roman" w:hAnsi="Times New Roman" w:cs="Times New Roman"/>
          <w:sz w:val="24"/>
          <w:szCs w:val="24"/>
        </w:rPr>
        <w:t>r</w:t>
      </w:r>
      <w:r w:rsidRPr="00735958">
        <w:rPr>
          <w:rFonts w:ascii="Times New Roman" w:hAnsi="Times New Roman" w:cs="Times New Roman"/>
          <w:sz w:val="24"/>
          <w:szCs w:val="24"/>
        </w:rPr>
        <w:t>stelling van bepaalde orthodoxe kringen dat de politiek</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onder de heerschappij van Christus te plaatsen is.</w:t>
      </w:r>
    </w:p>
    <w:p w:rsidR="004E36F1" w:rsidRPr="00735958" w:rsidRDefault="00735958" w:rsidP="00B02933">
      <w:pPr>
        <w:pStyle w:val="Tekstzonderopmaak"/>
        <w:rPr>
          <w:rFonts w:ascii="Times New Roman" w:hAnsi="Times New Roman" w:cs="Times New Roman"/>
          <w:sz w:val="24"/>
          <w:szCs w:val="24"/>
        </w:rPr>
      </w:pPr>
      <w:r>
        <w:rPr>
          <w:rFonts w:ascii="Times New Roman" w:hAnsi="Times New Roman" w:cs="Times New Roman"/>
          <w:sz w:val="24"/>
          <w:szCs w:val="24"/>
        </w:rPr>
        <w:tab/>
      </w:r>
      <w:r w:rsidR="004E36F1" w:rsidRPr="00735958">
        <w:rPr>
          <w:rFonts w:ascii="Times New Roman" w:hAnsi="Times New Roman" w:cs="Times New Roman"/>
          <w:sz w:val="24"/>
          <w:szCs w:val="24"/>
        </w:rPr>
        <w:t>Het tweede kritiekpunt van Scholten heeft te maken met de vraag</w:t>
      </w:r>
      <w:r>
        <w:rPr>
          <w:rFonts w:ascii="Times New Roman" w:hAnsi="Times New Roman" w:cs="Times New Roman"/>
          <w:sz w:val="24"/>
          <w:szCs w:val="24"/>
        </w:rPr>
        <w:t xml:space="preserve"> </w:t>
      </w:r>
      <w:r w:rsidR="004E36F1" w:rsidRPr="00735958">
        <w:rPr>
          <w:rFonts w:ascii="Times New Roman" w:hAnsi="Times New Roman" w:cs="Times New Roman"/>
          <w:sz w:val="24"/>
          <w:szCs w:val="24"/>
        </w:rPr>
        <w:t>welke omstandigheden bijdroe</w:t>
      </w:r>
      <w:r>
        <w:rPr>
          <w:rFonts w:ascii="Times New Roman" w:hAnsi="Times New Roman" w:cs="Times New Roman"/>
          <w:sz w:val="24"/>
          <w:szCs w:val="24"/>
        </w:rPr>
        <w:t>gen aan het feit dat de synode-</w:t>
      </w:r>
      <w:r w:rsidR="004E36F1" w:rsidRPr="00735958">
        <w:rPr>
          <w:rFonts w:ascii="Times New Roman" w:hAnsi="Times New Roman" w:cs="Times New Roman"/>
          <w:sz w:val="24"/>
          <w:szCs w:val="24"/>
        </w:rPr>
        <w:t>uitspraak van 1945 gedaan werd. Scholten beweert dat ik deze</w:t>
      </w:r>
      <w:r>
        <w:rPr>
          <w:rFonts w:ascii="Times New Roman" w:hAnsi="Times New Roman" w:cs="Times New Roman"/>
          <w:sz w:val="24"/>
          <w:szCs w:val="24"/>
        </w:rPr>
        <w:t xml:space="preserve"> </w:t>
      </w:r>
      <w:r w:rsidR="004E36F1" w:rsidRPr="00735958">
        <w:rPr>
          <w:rFonts w:ascii="Times New Roman" w:hAnsi="Times New Roman" w:cs="Times New Roman"/>
          <w:sz w:val="24"/>
          <w:szCs w:val="24"/>
        </w:rPr>
        <w:t>uitspraak laat voortvloeien uit de situatie van de in het isolement</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geraakte ds</w:t>
      </w:r>
      <w:r w:rsidR="00735958">
        <w:rPr>
          <w:rFonts w:ascii="Times New Roman" w:hAnsi="Times New Roman" w:cs="Times New Roman"/>
          <w:sz w:val="24"/>
          <w:szCs w:val="24"/>
        </w:rPr>
        <w:t>.</w:t>
      </w:r>
      <w:r w:rsidRPr="00735958">
        <w:rPr>
          <w:rFonts w:ascii="Times New Roman" w:hAnsi="Times New Roman" w:cs="Times New Roman"/>
          <w:sz w:val="24"/>
          <w:szCs w:val="24"/>
        </w:rPr>
        <w:t xml:space="preserve"> Kersten die in 1945 als Kamerlid geweerd werd naar</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aanleiding van zijn defaitistische houding tijdens de bezetting.</w:t>
      </w:r>
      <w:r w:rsidR="00735958">
        <w:rPr>
          <w:rFonts w:ascii="Times New Roman" w:hAnsi="Times New Roman" w:cs="Times New Roman"/>
          <w:sz w:val="24"/>
          <w:szCs w:val="24"/>
        </w:rPr>
        <w:t xml:space="preserve"> Kersten zou dan met de synode-</w:t>
      </w:r>
      <w:r w:rsidRPr="00735958">
        <w:rPr>
          <w:rFonts w:ascii="Times New Roman" w:hAnsi="Times New Roman" w:cs="Times New Roman"/>
          <w:sz w:val="24"/>
          <w:szCs w:val="24"/>
        </w:rPr>
        <w:t>uitspraak de isolementshouding</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theologisch hebben wille</w:t>
      </w:r>
      <w:r w:rsidR="00735958">
        <w:rPr>
          <w:rFonts w:ascii="Times New Roman" w:hAnsi="Times New Roman" w:cs="Times New Roman"/>
          <w:sz w:val="24"/>
          <w:szCs w:val="24"/>
        </w:rPr>
        <w:t xml:space="preserve">n legitimeren. </w:t>
      </w:r>
      <w:r w:rsidRPr="00735958">
        <w:rPr>
          <w:rFonts w:ascii="Times New Roman" w:hAnsi="Times New Roman" w:cs="Times New Roman"/>
          <w:sz w:val="24"/>
          <w:szCs w:val="24"/>
        </w:rPr>
        <w:t>Nu ben ik er inderdaad van</w:t>
      </w:r>
    </w:p>
    <w:p w:rsidR="004E36F1" w:rsidRPr="00735958" w:rsidRDefault="00735958" w:rsidP="00B02933">
      <w:pPr>
        <w:pStyle w:val="Tekstzonderopmaak"/>
        <w:rPr>
          <w:rFonts w:ascii="Times New Roman" w:hAnsi="Times New Roman" w:cs="Times New Roman"/>
          <w:sz w:val="24"/>
          <w:szCs w:val="24"/>
        </w:rPr>
      </w:pPr>
      <w:r>
        <w:rPr>
          <w:rFonts w:ascii="Times New Roman" w:hAnsi="Times New Roman" w:cs="Times New Roman"/>
          <w:sz w:val="24"/>
          <w:szCs w:val="24"/>
        </w:rPr>
        <w:t>overtuigd dat een dergelijk ver</w:t>
      </w:r>
      <w:r w:rsidR="004E36F1" w:rsidRPr="00735958">
        <w:rPr>
          <w:rFonts w:ascii="Times New Roman" w:hAnsi="Times New Roman" w:cs="Times New Roman"/>
          <w:sz w:val="24"/>
          <w:szCs w:val="24"/>
        </w:rPr>
        <w:t>band aanwijsbaar is, maar een</w:t>
      </w:r>
      <w:r>
        <w:rPr>
          <w:rFonts w:ascii="Times New Roman" w:hAnsi="Times New Roman" w:cs="Times New Roman"/>
          <w:sz w:val="24"/>
          <w:szCs w:val="24"/>
        </w:rPr>
        <w:t xml:space="preserve"> </w:t>
      </w:r>
      <w:proofErr w:type="spellStart"/>
      <w:r w:rsidR="004E36F1" w:rsidRPr="00735958">
        <w:rPr>
          <w:rFonts w:ascii="Times New Roman" w:hAnsi="Times New Roman" w:cs="Times New Roman"/>
          <w:sz w:val="24"/>
          <w:szCs w:val="24"/>
        </w:rPr>
        <w:t>mono</w:t>
      </w:r>
      <w:r>
        <w:rPr>
          <w:rFonts w:ascii="Times New Roman" w:hAnsi="Times New Roman" w:cs="Times New Roman"/>
          <w:sz w:val="24"/>
          <w:szCs w:val="24"/>
        </w:rPr>
        <w:t>causale</w:t>
      </w:r>
      <w:proofErr w:type="spellEnd"/>
      <w:r>
        <w:rPr>
          <w:rFonts w:ascii="Times New Roman" w:hAnsi="Times New Roman" w:cs="Times New Roman"/>
          <w:sz w:val="24"/>
          <w:szCs w:val="24"/>
        </w:rPr>
        <w:t xml:space="preserve"> verklaring valt ze</w:t>
      </w:r>
      <w:r w:rsidR="004E36F1" w:rsidRPr="00735958">
        <w:rPr>
          <w:rFonts w:ascii="Times New Roman" w:hAnsi="Times New Roman" w:cs="Times New Roman"/>
          <w:sz w:val="24"/>
          <w:szCs w:val="24"/>
        </w:rPr>
        <w:t>ker niet uit mijn proefschrift te</w:t>
      </w:r>
      <w:r>
        <w:rPr>
          <w:rFonts w:ascii="Times New Roman" w:hAnsi="Times New Roman" w:cs="Times New Roman"/>
          <w:sz w:val="24"/>
          <w:szCs w:val="24"/>
        </w:rPr>
        <w:t xml:space="preserve"> </w:t>
      </w:r>
      <w:r w:rsidR="004E36F1" w:rsidRPr="00735958">
        <w:rPr>
          <w:rFonts w:ascii="Times New Roman" w:hAnsi="Times New Roman" w:cs="Times New Roman"/>
          <w:sz w:val="24"/>
          <w:szCs w:val="24"/>
        </w:rPr>
        <w:t>distilleren. Ik zal kort uiteen zetten hoe ik daar de relatie</w:t>
      </w:r>
      <w:r>
        <w:rPr>
          <w:rFonts w:ascii="Times New Roman" w:hAnsi="Times New Roman" w:cs="Times New Roman"/>
          <w:sz w:val="24"/>
          <w:szCs w:val="24"/>
        </w:rPr>
        <w:t xml:space="preserve"> </w:t>
      </w:r>
      <w:r w:rsidR="004E36F1" w:rsidRPr="00735958">
        <w:rPr>
          <w:rFonts w:ascii="Times New Roman" w:hAnsi="Times New Roman" w:cs="Times New Roman"/>
          <w:sz w:val="24"/>
          <w:szCs w:val="24"/>
        </w:rPr>
        <w:t>tussen bezettingservaring en synode</w:t>
      </w:r>
      <w:r>
        <w:rPr>
          <w:rFonts w:ascii="Times New Roman" w:hAnsi="Times New Roman" w:cs="Times New Roman"/>
          <w:sz w:val="24"/>
          <w:szCs w:val="24"/>
        </w:rPr>
        <w:t>-</w:t>
      </w:r>
      <w:r w:rsidR="004E36F1" w:rsidRPr="00735958">
        <w:rPr>
          <w:rFonts w:ascii="Times New Roman" w:hAnsi="Times New Roman" w:cs="Times New Roman"/>
          <w:sz w:val="24"/>
          <w:szCs w:val="24"/>
        </w:rPr>
        <w:t>uitspraak geformuleerd heb.</w:t>
      </w:r>
      <w:r>
        <w:rPr>
          <w:rFonts w:ascii="Times New Roman" w:hAnsi="Times New Roman" w:cs="Times New Roman"/>
          <w:sz w:val="24"/>
          <w:szCs w:val="24"/>
        </w:rPr>
        <w:t xml:space="preserve"> </w:t>
      </w:r>
    </w:p>
    <w:p w:rsidR="004E36F1" w:rsidRPr="00735958" w:rsidRDefault="00735958" w:rsidP="00B02933">
      <w:pPr>
        <w:pStyle w:val="Tekstzonderopmaak"/>
        <w:rPr>
          <w:rFonts w:ascii="Times New Roman" w:hAnsi="Times New Roman" w:cs="Times New Roman"/>
          <w:sz w:val="24"/>
          <w:szCs w:val="24"/>
        </w:rPr>
      </w:pPr>
      <w:r>
        <w:rPr>
          <w:rFonts w:ascii="Times New Roman" w:hAnsi="Times New Roman" w:cs="Times New Roman"/>
          <w:sz w:val="24"/>
          <w:szCs w:val="24"/>
        </w:rPr>
        <w:tab/>
      </w:r>
      <w:r w:rsidR="004E36F1" w:rsidRPr="00735958">
        <w:rPr>
          <w:rFonts w:ascii="Times New Roman" w:hAnsi="Times New Roman" w:cs="Times New Roman"/>
          <w:sz w:val="24"/>
          <w:szCs w:val="24"/>
        </w:rPr>
        <w:t>Tijdens de bezetting volgde de leider van de Gereformeerde</w:t>
      </w:r>
      <w:r>
        <w:rPr>
          <w:rFonts w:ascii="Times New Roman" w:hAnsi="Times New Roman" w:cs="Times New Roman"/>
          <w:sz w:val="24"/>
          <w:szCs w:val="24"/>
        </w:rPr>
        <w:t xml:space="preserve"> </w:t>
      </w:r>
      <w:r w:rsidR="004E36F1" w:rsidRPr="00735958">
        <w:rPr>
          <w:rFonts w:ascii="Times New Roman" w:hAnsi="Times New Roman" w:cs="Times New Roman"/>
          <w:sz w:val="24"/>
          <w:szCs w:val="24"/>
        </w:rPr>
        <w:t>Gemeenten, ds</w:t>
      </w:r>
      <w:r>
        <w:rPr>
          <w:rFonts w:ascii="Times New Roman" w:hAnsi="Times New Roman" w:cs="Times New Roman"/>
          <w:sz w:val="24"/>
          <w:szCs w:val="24"/>
        </w:rPr>
        <w:t>.</w:t>
      </w:r>
      <w:r w:rsidR="004E36F1" w:rsidRPr="00735958">
        <w:rPr>
          <w:rFonts w:ascii="Times New Roman" w:hAnsi="Times New Roman" w:cs="Times New Roman"/>
          <w:sz w:val="24"/>
          <w:szCs w:val="24"/>
        </w:rPr>
        <w:t xml:space="preserve"> Kersten, twee gedachtelijnen. E</w:t>
      </w:r>
      <w:r>
        <w:rPr>
          <w:rFonts w:ascii="Times New Roman" w:hAnsi="Times New Roman" w:cs="Times New Roman"/>
          <w:sz w:val="24"/>
          <w:szCs w:val="24"/>
        </w:rPr>
        <w:t>én</w:t>
      </w:r>
      <w:r w:rsidR="004E36F1" w:rsidRPr="00735958">
        <w:rPr>
          <w:rFonts w:ascii="Times New Roman" w:hAnsi="Times New Roman" w:cs="Times New Roman"/>
          <w:sz w:val="24"/>
          <w:szCs w:val="24"/>
        </w:rPr>
        <w:t xml:space="preserve"> waarin het gedrag</w:t>
      </w:r>
      <w:r>
        <w:rPr>
          <w:rFonts w:ascii="Times New Roman" w:hAnsi="Times New Roman" w:cs="Times New Roman"/>
          <w:sz w:val="24"/>
          <w:szCs w:val="24"/>
        </w:rPr>
        <w:t xml:space="preserve"> </w:t>
      </w:r>
      <w:r w:rsidR="004E36F1" w:rsidRPr="00735958">
        <w:rPr>
          <w:rFonts w:ascii="Times New Roman" w:hAnsi="Times New Roman" w:cs="Times New Roman"/>
          <w:sz w:val="24"/>
          <w:szCs w:val="24"/>
        </w:rPr>
        <w:t>van de Nederlandse bevolking op zedel</w:t>
      </w:r>
      <w:r>
        <w:rPr>
          <w:rFonts w:ascii="Times New Roman" w:hAnsi="Times New Roman" w:cs="Times New Roman"/>
          <w:sz w:val="24"/>
          <w:szCs w:val="24"/>
        </w:rPr>
        <w:t xml:space="preserve">ijk gebied, maar ook het gebed </w:t>
      </w:r>
      <w:r w:rsidR="004E36F1" w:rsidRPr="00735958">
        <w:rPr>
          <w:rFonts w:ascii="Times New Roman" w:hAnsi="Times New Roman" w:cs="Times New Roman"/>
          <w:sz w:val="24"/>
          <w:szCs w:val="24"/>
        </w:rPr>
        <w:t>van de gelovigen,</w:t>
      </w:r>
      <w:r>
        <w:rPr>
          <w:rFonts w:ascii="Times New Roman" w:hAnsi="Times New Roman" w:cs="Times New Roman"/>
          <w:sz w:val="24"/>
          <w:szCs w:val="24"/>
        </w:rPr>
        <w:t xml:space="preserve"> gekoppeld werden aan Gods Voor</w:t>
      </w:r>
      <w:r w:rsidR="004E36F1" w:rsidRPr="00735958">
        <w:rPr>
          <w:rFonts w:ascii="Times New Roman" w:hAnsi="Times New Roman" w:cs="Times New Roman"/>
          <w:sz w:val="24"/>
          <w:szCs w:val="24"/>
        </w:rPr>
        <w:t>zienigheid die door</w:t>
      </w:r>
    </w:p>
    <w:p w:rsid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midd</w:t>
      </w:r>
      <w:r w:rsidR="00735958">
        <w:rPr>
          <w:rFonts w:ascii="Times New Roman" w:hAnsi="Times New Roman" w:cs="Times New Roman"/>
          <w:sz w:val="24"/>
          <w:szCs w:val="24"/>
        </w:rPr>
        <w:t>el van de bezetting het volk ge</w:t>
      </w:r>
      <w:r w:rsidRPr="00735958">
        <w:rPr>
          <w:rFonts w:ascii="Times New Roman" w:hAnsi="Times New Roman" w:cs="Times New Roman"/>
          <w:sz w:val="24"/>
          <w:szCs w:val="24"/>
        </w:rPr>
        <w:t>straft had maar ook verlossing</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kon schenken. Verzet was in deze visie taboe, omdat dit het zicht</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 xml:space="preserve">op de verlossing van Godswege </w:t>
      </w:r>
      <w:proofErr w:type="spellStart"/>
      <w:r w:rsidRPr="00735958">
        <w:rPr>
          <w:rFonts w:ascii="Times New Roman" w:hAnsi="Times New Roman" w:cs="Times New Roman"/>
          <w:sz w:val="24"/>
          <w:szCs w:val="24"/>
        </w:rPr>
        <w:t>all</w:t>
      </w:r>
      <w:r w:rsidR="00735958">
        <w:rPr>
          <w:rFonts w:ascii="Times New Roman" w:hAnsi="Times New Roman" w:cs="Times New Roman"/>
          <w:sz w:val="24"/>
          <w:szCs w:val="24"/>
        </w:rPr>
        <w:t>éé</w:t>
      </w:r>
      <w:r w:rsidRPr="00735958">
        <w:rPr>
          <w:rFonts w:ascii="Times New Roman" w:hAnsi="Times New Roman" w:cs="Times New Roman"/>
          <w:sz w:val="24"/>
          <w:szCs w:val="24"/>
        </w:rPr>
        <w:t>n</w:t>
      </w:r>
      <w:proofErr w:type="spellEnd"/>
      <w:r w:rsidRPr="00735958">
        <w:rPr>
          <w:rFonts w:ascii="Times New Roman" w:hAnsi="Times New Roman" w:cs="Times New Roman"/>
          <w:sz w:val="24"/>
          <w:szCs w:val="24"/>
        </w:rPr>
        <w:t>, weg zou nemen. De andere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 xml:space="preserve">gedachtelijn stelde het behoud van de groep ware gelovigen en </w:t>
      </w:r>
      <w:r w:rsidR="00735958">
        <w:rPr>
          <w:rFonts w:ascii="Times New Roman" w:hAnsi="Times New Roman" w:cs="Times New Roman"/>
          <w:sz w:val="24"/>
          <w:szCs w:val="24"/>
        </w:rPr>
        <w:t xml:space="preserve">het doorgaan </w:t>
      </w:r>
      <w:r w:rsidRPr="00735958">
        <w:rPr>
          <w:rFonts w:ascii="Times New Roman" w:hAnsi="Times New Roman" w:cs="Times New Roman"/>
          <w:sz w:val="24"/>
          <w:szCs w:val="24"/>
        </w:rPr>
        <w:t>van de prediking naar de zuivere leer (en dat was de leer</w:t>
      </w:r>
      <w:r w:rsidR="00735958">
        <w:rPr>
          <w:rFonts w:ascii="Times New Roman" w:hAnsi="Times New Roman" w:cs="Times New Roman"/>
          <w:sz w:val="24"/>
          <w:szCs w:val="24"/>
        </w:rPr>
        <w:t xml:space="preserve"> van de Ge</w:t>
      </w:r>
      <w:r w:rsidRPr="00735958">
        <w:rPr>
          <w:rFonts w:ascii="Times New Roman" w:hAnsi="Times New Roman" w:cs="Times New Roman"/>
          <w:sz w:val="24"/>
          <w:szCs w:val="24"/>
        </w:rPr>
        <w:t>reformeerde Gemeenten) voorop. In de uitzichtloze situatie van 1941 en begin 1942 kwam Kersten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steeds meer in h</w:t>
      </w:r>
      <w:r w:rsidR="00735958">
        <w:rPr>
          <w:rFonts w:ascii="Times New Roman" w:hAnsi="Times New Roman" w:cs="Times New Roman"/>
          <w:sz w:val="24"/>
          <w:szCs w:val="24"/>
        </w:rPr>
        <w:t>et spoor van de tweede gedachte</w:t>
      </w:r>
      <w:r w:rsidRPr="00735958">
        <w:rPr>
          <w:rFonts w:ascii="Times New Roman" w:hAnsi="Times New Roman" w:cs="Times New Roman"/>
          <w:sz w:val="24"/>
          <w:szCs w:val="24"/>
        </w:rPr>
        <w:t>lijn, tot en met de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stelling dat de bedoeling van de oorlog was de loutering van de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ware kerk. R</w:t>
      </w:r>
      <w:r w:rsidR="00735958">
        <w:rPr>
          <w:rFonts w:ascii="Times New Roman" w:hAnsi="Times New Roman" w:cs="Times New Roman"/>
          <w:sz w:val="24"/>
          <w:szCs w:val="24"/>
        </w:rPr>
        <w:t>echtstreeks tegenover hem plaat</w:t>
      </w:r>
      <w:r w:rsidRPr="00735958">
        <w:rPr>
          <w:rFonts w:ascii="Times New Roman" w:hAnsi="Times New Roman" w:cs="Times New Roman"/>
          <w:sz w:val="24"/>
          <w:szCs w:val="24"/>
        </w:rPr>
        <w:t>ste zich echter een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 xml:space="preserve">andere predikant in de Gereformeerde Gemeenten, </w:t>
      </w:r>
      <w:proofErr w:type="spellStart"/>
      <w:r w:rsidRPr="00735958">
        <w:rPr>
          <w:rFonts w:ascii="Times New Roman" w:hAnsi="Times New Roman" w:cs="Times New Roman"/>
          <w:sz w:val="24"/>
          <w:szCs w:val="24"/>
        </w:rPr>
        <w:t>ds</w:t>
      </w:r>
      <w:proofErr w:type="spellEnd"/>
      <w:r w:rsidRPr="00735958">
        <w:rPr>
          <w:rFonts w:ascii="Times New Roman" w:hAnsi="Times New Roman" w:cs="Times New Roman"/>
          <w:sz w:val="24"/>
          <w:szCs w:val="24"/>
        </w:rPr>
        <w:t xml:space="preserve"> </w:t>
      </w:r>
      <w:proofErr w:type="spellStart"/>
      <w:r w:rsidRPr="00735958">
        <w:rPr>
          <w:rFonts w:ascii="Times New Roman" w:hAnsi="Times New Roman" w:cs="Times New Roman"/>
          <w:sz w:val="24"/>
          <w:szCs w:val="24"/>
        </w:rPr>
        <w:t>R.Kok</w:t>
      </w:r>
      <w:proofErr w:type="spellEnd"/>
      <w:r w:rsidRPr="00735958">
        <w:rPr>
          <w:rFonts w:ascii="Times New Roman" w:hAnsi="Times New Roman" w:cs="Times New Roman"/>
          <w:sz w:val="24"/>
          <w:szCs w:val="24"/>
        </w:rPr>
        <w:t xml:space="preserve"> uit</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Veenendaal. Diens verzetshouding tegenover de Duitsers en zijn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 xml:space="preserve">samenwerking met andere </w:t>
      </w:r>
      <w:proofErr w:type="spellStart"/>
      <w:r w:rsidRPr="00735958">
        <w:rPr>
          <w:rFonts w:ascii="Times New Roman" w:hAnsi="Times New Roman" w:cs="Times New Roman"/>
          <w:sz w:val="24"/>
          <w:szCs w:val="24"/>
        </w:rPr>
        <w:t>Veenendaalse</w:t>
      </w:r>
      <w:proofErr w:type="spellEnd"/>
      <w:r w:rsidRPr="00735958">
        <w:rPr>
          <w:rFonts w:ascii="Times New Roman" w:hAnsi="Times New Roman" w:cs="Times New Roman"/>
          <w:sz w:val="24"/>
          <w:szCs w:val="24"/>
        </w:rPr>
        <w:t xml:space="preserve"> kerken wezen juist in de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richting van een verminderde afstand tot de rest van de Nederlandse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samenleving. Kok was het die als enige fel stelling nam tegen de</w:t>
      </w:r>
      <w:r w:rsidR="00735958">
        <w:rPr>
          <w:rFonts w:ascii="Times New Roman" w:hAnsi="Times New Roman" w:cs="Times New Roman"/>
          <w:sz w:val="24"/>
          <w:szCs w:val="24"/>
        </w:rPr>
        <w:t xml:space="preserve"> overkomst van </w:t>
      </w:r>
      <w:proofErr w:type="spellStart"/>
      <w:r w:rsidR="00735958">
        <w:rPr>
          <w:rFonts w:ascii="Times New Roman" w:hAnsi="Times New Roman" w:cs="Times New Roman"/>
          <w:sz w:val="24"/>
          <w:szCs w:val="24"/>
        </w:rPr>
        <w:t>Dr</w:t>
      </w:r>
      <w:proofErr w:type="spellEnd"/>
      <w:r w:rsidR="00735958">
        <w:rPr>
          <w:rFonts w:ascii="Times New Roman" w:hAnsi="Times New Roman" w:cs="Times New Roman"/>
          <w:sz w:val="24"/>
          <w:szCs w:val="24"/>
        </w:rPr>
        <w:t xml:space="preserve"> </w:t>
      </w:r>
      <w:proofErr w:type="spellStart"/>
      <w:r w:rsidR="00735958">
        <w:rPr>
          <w:rFonts w:ascii="Times New Roman" w:hAnsi="Times New Roman" w:cs="Times New Roman"/>
          <w:sz w:val="24"/>
          <w:szCs w:val="24"/>
        </w:rPr>
        <w:t>C.Steen</w:t>
      </w:r>
      <w:r w:rsidRPr="00735958">
        <w:rPr>
          <w:rFonts w:ascii="Times New Roman" w:hAnsi="Times New Roman" w:cs="Times New Roman"/>
          <w:sz w:val="24"/>
          <w:szCs w:val="24"/>
        </w:rPr>
        <w:t>blok</w:t>
      </w:r>
      <w:proofErr w:type="spellEnd"/>
      <w:r w:rsidRPr="00735958">
        <w:rPr>
          <w:rFonts w:ascii="Times New Roman" w:hAnsi="Times New Roman" w:cs="Times New Roman"/>
          <w:sz w:val="24"/>
          <w:szCs w:val="24"/>
        </w:rPr>
        <w:t xml:space="preserve"> vanuit de Gereformeerde Kerken naar de</w:t>
      </w:r>
      <w:r w:rsidR="00735958">
        <w:rPr>
          <w:rFonts w:ascii="Times New Roman" w:hAnsi="Times New Roman" w:cs="Times New Roman"/>
          <w:sz w:val="24"/>
          <w:szCs w:val="24"/>
        </w:rPr>
        <w:t xml:space="preserve"> Gereformeerde Ge</w:t>
      </w:r>
      <w:r w:rsidRPr="00735958">
        <w:rPr>
          <w:rFonts w:ascii="Times New Roman" w:hAnsi="Times New Roman" w:cs="Times New Roman"/>
          <w:sz w:val="24"/>
          <w:szCs w:val="24"/>
        </w:rPr>
        <w:t>meenten in 1943, terwijl Kersten in die jonge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theoloog een eventuele bekwame opvolger zag. Zo kwamen Kersten en</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Kok op twee fronten tegenover elkaar te staan, een tegenstelling</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die niet verzacht werd toen Kersten zich verbitterd toonde door</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het besluit dat hij niet in de Tweede Kamer mocht terugkeren. Hij</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vond dat in die uitsluiti</w:t>
      </w:r>
      <w:r w:rsidR="00735958">
        <w:rPr>
          <w:rFonts w:ascii="Times New Roman" w:hAnsi="Times New Roman" w:cs="Times New Roman"/>
          <w:sz w:val="24"/>
          <w:szCs w:val="24"/>
        </w:rPr>
        <w:t>ng te weinig met de hiervoor ge</w:t>
      </w:r>
      <w:r w:rsidRPr="00735958">
        <w:rPr>
          <w:rFonts w:ascii="Times New Roman" w:hAnsi="Times New Roman" w:cs="Times New Roman"/>
          <w:sz w:val="24"/>
          <w:szCs w:val="24"/>
        </w:rPr>
        <w:t>noemde</w:t>
      </w:r>
      <w:r w:rsidR="00735958">
        <w:rPr>
          <w:rFonts w:ascii="Times New Roman" w:hAnsi="Times New Roman" w:cs="Times New Roman"/>
          <w:sz w:val="24"/>
          <w:szCs w:val="24"/>
        </w:rPr>
        <w:t xml:space="preserve"> </w:t>
      </w:r>
      <w:r w:rsidRPr="00735958">
        <w:rPr>
          <w:rFonts w:ascii="Times New Roman" w:hAnsi="Times New Roman" w:cs="Times New Roman"/>
          <w:sz w:val="24"/>
          <w:szCs w:val="24"/>
        </w:rPr>
        <w:t>eerste lijn in zijn denken rekening gehouden was.</w:t>
      </w:r>
    </w:p>
    <w:p w:rsidR="004E36F1" w:rsidRPr="00735958" w:rsidRDefault="00735958" w:rsidP="00B02933">
      <w:pPr>
        <w:pStyle w:val="Tekstzonderopmaak"/>
        <w:rPr>
          <w:rFonts w:ascii="Times New Roman" w:hAnsi="Times New Roman" w:cs="Times New Roman"/>
          <w:sz w:val="24"/>
          <w:szCs w:val="24"/>
        </w:rPr>
      </w:pPr>
      <w:r>
        <w:rPr>
          <w:rFonts w:ascii="Times New Roman" w:hAnsi="Times New Roman" w:cs="Times New Roman"/>
          <w:sz w:val="24"/>
          <w:szCs w:val="24"/>
        </w:rPr>
        <w:tab/>
      </w:r>
      <w:r w:rsidR="004E36F1" w:rsidRPr="00735958">
        <w:rPr>
          <w:rFonts w:ascii="Times New Roman" w:hAnsi="Times New Roman" w:cs="Times New Roman"/>
          <w:sz w:val="24"/>
          <w:szCs w:val="24"/>
        </w:rPr>
        <w:t>"Het einde van de oorlog", aldus de tekst van mijn proefschrift, "betekende dat hetgeen sinds 1940 en '41 gegist had, tot</w:t>
      </w:r>
      <w:r>
        <w:rPr>
          <w:rFonts w:ascii="Times New Roman" w:hAnsi="Times New Roman" w:cs="Times New Roman"/>
          <w:sz w:val="24"/>
          <w:szCs w:val="24"/>
        </w:rPr>
        <w:t xml:space="preserve"> </w:t>
      </w:r>
      <w:r w:rsidR="004E36F1" w:rsidRPr="00735958">
        <w:rPr>
          <w:rFonts w:ascii="Times New Roman" w:hAnsi="Times New Roman" w:cs="Times New Roman"/>
          <w:sz w:val="24"/>
          <w:szCs w:val="24"/>
        </w:rPr>
        <w:t xml:space="preserve">uitbarsting kon komen." </w:t>
      </w:r>
      <w:proofErr w:type="spellStart"/>
      <w:r w:rsidR="004E36F1" w:rsidRPr="00735958">
        <w:rPr>
          <w:rFonts w:ascii="Times New Roman" w:hAnsi="Times New Roman" w:cs="Times New Roman"/>
          <w:sz w:val="24"/>
          <w:szCs w:val="24"/>
        </w:rPr>
        <w:t>Steenbloks</w:t>
      </w:r>
      <w:proofErr w:type="spellEnd"/>
      <w:r w:rsidR="004E36F1" w:rsidRPr="00735958">
        <w:rPr>
          <w:rFonts w:ascii="Times New Roman" w:hAnsi="Times New Roman" w:cs="Times New Roman"/>
          <w:sz w:val="24"/>
          <w:szCs w:val="24"/>
        </w:rPr>
        <w:t xml:space="preserve"> formulering van de algemene</w:t>
      </w:r>
      <w:r>
        <w:rPr>
          <w:rFonts w:ascii="Times New Roman" w:hAnsi="Times New Roman" w:cs="Times New Roman"/>
          <w:sz w:val="24"/>
          <w:szCs w:val="24"/>
        </w:rPr>
        <w:t xml:space="preserve"> </w:t>
      </w:r>
      <w:r w:rsidR="004E36F1" w:rsidRPr="00735958">
        <w:rPr>
          <w:rFonts w:ascii="Times New Roman" w:hAnsi="Times New Roman" w:cs="Times New Roman"/>
          <w:sz w:val="24"/>
          <w:szCs w:val="24"/>
        </w:rPr>
        <w:t>genade werd met steun van leidend predikant Kersten neergelegd in</w:t>
      </w:r>
      <w:r>
        <w:rPr>
          <w:rFonts w:ascii="Times New Roman" w:hAnsi="Times New Roman" w:cs="Times New Roman"/>
          <w:sz w:val="24"/>
          <w:szCs w:val="24"/>
        </w:rPr>
        <w:t xml:space="preserve"> een synode-</w:t>
      </w:r>
      <w:r w:rsidR="004E36F1" w:rsidRPr="00735958">
        <w:rPr>
          <w:rFonts w:ascii="Times New Roman" w:hAnsi="Times New Roman" w:cs="Times New Roman"/>
          <w:sz w:val="24"/>
          <w:szCs w:val="24"/>
        </w:rPr>
        <w:t>uitspra</w:t>
      </w:r>
      <w:r>
        <w:rPr>
          <w:rFonts w:ascii="Times New Roman" w:hAnsi="Times New Roman" w:cs="Times New Roman"/>
          <w:sz w:val="24"/>
          <w:szCs w:val="24"/>
        </w:rPr>
        <w:t>ak. Eerder heb ik dan al de her</w:t>
      </w:r>
      <w:r w:rsidR="004E36F1" w:rsidRPr="00735958">
        <w:rPr>
          <w:rFonts w:ascii="Times New Roman" w:hAnsi="Times New Roman" w:cs="Times New Roman"/>
          <w:sz w:val="24"/>
          <w:szCs w:val="24"/>
        </w:rPr>
        <w:t>komst van die</w:t>
      </w:r>
      <w:r>
        <w:rPr>
          <w:rFonts w:ascii="Times New Roman" w:hAnsi="Times New Roman" w:cs="Times New Roman"/>
          <w:sz w:val="24"/>
          <w:szCs w:val="24"/>
        </w:rPr>
        <w:t xml:space="preserve"> </w:t>
      </w:r>
      <w:r w:rsidR="004E36F1" w:rsidRPr="00735958">
        <w:rPr>
          <w:rFonts w:ascii="Times New Roman" w:hAnsi="Times New Roman" w:cs="Times New Roman"/>
          <w:sz w:val="24"/>
          <w:szCs w:val="24"/>
        </w:rPr>
        <w:t xml:space="preserve">visie </w:t>
      </w:r>
      <w:r w:rsidR="00D45C96">
        <w:rPr>
          <w:rFonts w:ascii="Times New Roman" w:hAnsi="Times New Roman" w:cs="Times New Roman"/>
          <w:sz w:val="24"/>
          <w:szCs w:val="24"/>
        </w:rPr>
        <w:t>van Steenblok getraceerd, namel</w:t>
      </w:r>
      <w:r w:rsidR="004E36F1" w:rsidRPr="00735958">
        <w:rPr>
          <w:rFonts w:ascii="Times New Roman" w:hAnsi="Times New Roman" w:cs="Times New Roman"/>
          <w:sz w:val="24"/>
          <w:szCs w:val="24"/>
        </w:rPr>
        <w:t>ijk in de sterk antithetische</w:t>
      </w:r>
      <w:r w:rsidR="00D45C96">
        <w:rPr>
          <w:rFonts w:ascii="Times New Roman" w:hAnsi="Times New Roman" w:cs="Times New Roman"/>
          <w:sz w:val="24"/>
          <w:szCs w:val="24"/>
        </w:rPr>
        <w:t xml:space="preserve"> </w:t>
      </w:r>
      <w:r w:rsidR="004E36F1" w:rsidRPr="00735958">
        <w:rPr>
          <w:rFonts w:ascii="Times New Roman" w:hAnsi="Times New Roman" w:cs="Times New Roman"/>
          <w:sz w:val="24"/>
          <w:szCs w:val="24"/>
        </w:rPr>
        <w:t>sfeer in de Gereformeerde Kerken in de jaren 1920 en '30 waar</w:t>
      </w:r>
      <w:r w:rsidR="00D45C96">
        <w:rPr>
          <w:rFonts w:ascii="Times New Roman" w:hAnsi="Times New Roman" w:cs="Times New Roman"/>
          <w:sz w:val="24"/>
          <w:szCs w:val="24"/>
        </w:rPr>
        <w:t xml:space="preserve"> </w:t>
      </w:r>
      <w:r w:rsidR="004E36F1" w:rsidRPr="00735958">
        <w:rPr>
          <w:rFonts w:ascii="Times New Roman" w:hAnsi="Times New Roman" w:cs="Times New Roman"/>
          <w:sz w:val="24"/>
          <w:szCs w:val="24"/>
        </w:rPr>
        <w:t>Steenblok bij V.</w:t>
      </w:r>
      <w:r w:rsidR="00D45C96">
        <w:rPr>
          <w:rFonts w:ascii="Times New Roman" w:hAnsi="Times New Roman" w:cs="Times New Roman"/>
          <w:sz w:val="24"/>
          <w:szCs w:val="24"/>
        </w:rPr>
        <w:t xml:space="preserve"> </w:t>
      </w:r>
      <w:proofErr w:type="spellStart"/>
      <w:r w:rsidR="004E36F1" w:rsidRPr="00735958">
        <w:rPr>
          <w:rFonts w:ascii="Times New Roman" w:hAnsi="Times New Roman" w:cs="Times New Roman"/>
          <w:sz w:val="24"/>
          <w:szCs w:val="24"/>
        </w:rPr>
        <w:t>Hepp</w:t>
      </w:r>
      <w:proofErr w:type="spellEnd"/>
      <w:r w:rsidR="004E36F1" w:rsidRPr="00735958">
        <w:rPr>
          <w:rFonts w:ascii="Times New Roman" w:hAnsi="Times New Roman" w:cs="Times New Roman"/>
          <w:sz w:val="24"/>
          <w:szCs w:val="24"/>
        </w:rPr>
        <w:t xml:space="preserve"> zijn opleiding genoot. Deze sfeer had te maken</w:t>
      </w:r>
      <w:r w:rsidR="00D45C96">
        <w:rPr>
          <w:rFonts w:ascii="Times New Roman" w:hAnsi="Times New Roman" w:cs="Times New Roman"/>
          <w:sz w:val="24"/>
          <w:szCs w:val="24"/>
        </w:rPr>
        <w:t xml:space="preserve"> </w:t>
      </w:r>
      <w:r w:rsidR="004E36F1" w:rsidRPr="00735958">
        <w:rPr>
          <w:rFonts w:ascii="Times New Roman" w:hAnsi="Times New Roman" w:cs="Times New Roman"/>
          <w:sz w:val="24"/>
          <w:szCs w:val="24"/>
        </w:rPr>
        <w:t>met interne richtingenstrijd,</w:t>
      </w:r>
      <w:r w:rsidR="00D45C96">
        <w:rPr>
          <w:rFonts w:ascii="Times New Roman" w:hAnsi="Times New Roman" w:cs="Times New Roman"/>
          <w:sz w:val="24"/>
          <w:szCs w:val="24"/>
        </w:rPr>
        <w:t xml:space="preserve"> gearriveerdheid en de </w:t>
      </w:r>
      <w:proofErr w:type="spellStart"/>
      <w:r w:rsidR="00D45C96">
        <w:rPr>
          <w:rFonts w:ascii="Times New Roman" w:hAnsi="Times New Roman" w:cs="Times New Roman"/>
          <w:sz w:val="24"/>
          <w:szCs w:val="24"/>
        </w:rPr>
        <w:t>abstract-dogmatische</w:t>
      </w:r>
      <w:proofErr w:type="spellEnd"/>
      <w:r w:rsidR="00D45C96">
        <w:rPr>
          <w:rFonts w:ascii="Times New Roman" w:hAnsi="Times New Roman" w:cs="Times New Roman"/>
          <w:sz w:val="24"/>
          <w:szCs w:val="24"/>
        </w:rPr>
        <w:t xml:space="preserve"> tra</w:t>
      </w:r>
      <w:r w:rsidR="004E36F1" w:rsidRPr="00735958">
        <w:rPr>
          <w:rFonts w:ascii="Times New Roman" w:hAnsi="Times New Roman" w:cs="Times New Roman"/>
          <w:sz w:val="24"/>
          <w:szCs w:val="24"/>
        </w:rPr>
        <w:t>ditie van het latere</w:t>
      </w:r>
      <w:r w:rsidR="00D45C96">
        <w:rPr>
          <w:rFonts w:ascii="Times New Roman" w:hAnsi="Times New Roman" w:cs="Times New Roman"/>
          <w:sz w:val="24"/>
          <w:szCs w:val="24"/>
        </w:rPr>
        <w:t xml:space="preserve"> (tegenover het vroege)</w:t>
      </w:r>
      <w:r w:rsidR="004E36F1" w:rsidRPr="00735958">
        <w:rPr>
          <w:rFonts w:ascii="Times New Roman" w:hAnsi="Times New Roman" w:cs="Times New Roman"/>
          <w:sz w:val="24"/>
          <w:szCs w:val="24"/>
        </w:rPr>
        <w:t xml:space="preserve"> </w:t>
      </w:r>
      <w:proofErr w:type="spellStart"/>
      <w:r w:rsidR="004E36F1" w:rsidRPr="00735958">
        <w:rPr>
          <w:rFonts w:ascii="Times New Roman" w:hAnsi="Times New Roman" w:cs="Times New Roman"/>
          <w:sz w:val="24"/>
          <w:szCs w:val="24"/>
        </w:rPr>
        <w:t>Kuyperianisme</w:t>
      </w:r>
      <w:proofErr w:type="spellEnd"/>
      <w:r w:rsidR="004E36F1" w:rsidRPr="00735958">
        <w:rPr>
          <w:rFonts w:ascii="Times New Roman" w:hAnsi="Times New Roman" w:cs="Times New Roman"/>
          <w:sz w:val="24"/>
          <w:szCs w:val="24"/>
        </w:rPr>
        <w:t>. Bovendien stelde</w:t>
      </w:r>
      <w:r w:rsidR="00D45C96">
        <w:rPr>
          <w:rFonts w:ascii="Times New Roman" w:hAnsi="Times New Roman" w:cs="Times New Roman"/>
          <w:sz w:val="24"/>
          <w:szCs w:val="24"/>
        </w:rPr>
        <w:t xml:space="preserve"> </w:t>
      </w:r>
      <w:r w:rsidR="004E36F1" w:rsidRPr="00735958">
        <w:rPr>
          <w:rFonts w:ascii="Times New Roman" w:hAnsi="Times New Roman" w:cs="Times New Roman"/>
          <w:sz w:val="24"/>
          <w:szCs w:val="24"/>
        </w:rPr>
        <w:t>men zich te weer tegen een te positief bevonden uitspraak over de</w:t>
      </w:r>
      <w:r w:rsidR="00D45C96">
        <w:rPr>
          <w:rFonts w:ascii="Times New Roman" w:hAnsi="Times New Roman" w:cs="Times New Roman"/>
          <w:sz w:val="24"/>
          <w:szCs w:val="24"/>
        </w:rPr>
        <w:t xml:space="preserve"> </w:t>
      </w:r>
      <w:r w:rsidR="004E36F1" w:rsidRPr="00735958">
        <w:rPr>
          <w:rFonts w:ascii="Times New Roman" w:hAnsi="Times New Roman" w:cs="Times New Roman"/>
          <w:sz w:val="24"/>
          <w:szCs w:val="24"/>
        </w:rPr>
        <w:t>niet</w:t>
      </w:r>
      <w:r w:rsidR="00D45C96">
        <w:rPr>
          <w:rFonts w:ascii="Times New Roman" w:hAnsi="Times New Roman" w:cs="Times New Roman"/>
          <w:sz w:val="24"/>
          <w:szCs w:val="24"/>
        </w:rPr>
        <w:t>-</w:t>
      </w:r>
      <w:r w:rsidR="004E36F1" w:rsidRPr="00735958">
        <w:rPr>
          <w:rFonts w:ascii="Times New Roman" w:hAnsi="Times New Roman" w:cs="Times New Roman"/>
          <w:sz w:val="24"/>
          <w:szCs w:val="24"/>
        </w:rPr>
        <w:t>gelovigen in de verw</w:t>
      </w:r>
      <w:r w:rsidR="00D45C96">
        <w:rPr>
          <w:rFonts w:ascii="Times New Roman" w:hAnsi="Times New Roman" w:cs="Times New Roman"/>
          <w:sz w:val="24"/>
          <w:szCs w:val="24"/>
        </w:rPr>
        <w:t>ante kerken in Noord-</w:t>
      </w:r>
      <w:r w:rsidR="004E36F1" w:rsidRPr="00735958">
        <w:rPr>
          <w:rFonts w:ascii="Times New Roman" w:hAnsi="Times New Roman" w:cs="Times New Roman"/>
          <w:sz w:val="24"/>
          <w:szCs w:val="24"/>
        </w:rPr>
        <w:t>Amerika op de Synode</w:t>
      </w:r>
      <w:r w:rsidR="00D45C96">
        <w:rPr>
          <w:rFonts w:ascii="Times New Roman" w:hAnsi="Times New Roman" w:cs="Times New Roman"/>
          <w:sz w:val="24"/>
          <w:szCs w:val="24"/>
        </w:rPr>
        <w:t xml:space="preserve"> </w:t>
      </w:r>
      <w:r w:rsidR="004E36F1" w:rsidRPr="00735958">
        <w:rPr>
          <w:rFonts w:ascii="Times New Roman" w:hAnsi="Times New Roman" w:cs="Times New Roman"/>
          <w:sz w:val="24"/>
          <w:szCs w:val="24"/>
        </w:rPr>
        <w:t xml:space="preserve">van </w:t>
      </w:r>
      <w:proofErr w:type="spellStart"/>
      <w:r w:rsidR="004E36F1" w:rsidRPr="00735958">
        <w:rPr>
          <w:rFonts w:ascii="Times New Roman" w:hAnsi="Times New Roman" w:cs="Times New Roman"/>
          <w:sz w:val="24"/>
          <w:szCs w:val="24"/>
        </w:rPr>
        <w:t>Kalamazoo</w:t>
      </w:r>
      <w:proofErr w:type="spellEnd"/>
      <w:r w:rsidR="004E36F1" w:rsidRPr="00735958">
        <w:rPr>
          <w:rFonts w:ascii="Times New Roman" w:hAnsi="Times New Roman" w:cs="Times New Roman"/>
          <w:sz w:val="24"/>
          <w:szCs w:val="24"/>
        </w:rPr>
        <w:t xml:space="preserve"> in 1924. </w:t>
      </w:r>
      <w:proofErr w:type="spellStart"/>
      <w:r w:rsidR="004E36F1" w:rsidRPr="00735958">
        <w:rPr>
          <w:rFonts w:ascii="Times New Roman" w:hAnsi="Times New Roman" w:cs="Times New Roman"/>
          <w:sz w:val="24"/>
          <w:szCs w:val="24"/>
        </w:rPr>
        <w:t>Dooyeweerd</w:t>
      </w:r>
      <w:proofErr w:type="spellEnd"/>
      <w:r w:rsidR="004E36F1" w:rsidRPr="00735958">
        <w:rPr>
          <w:rFonts w:ascii="Times New Roman" w:hAnsi="Times New Roman" w:cs="Times New Roman"/>
          <w:sz w:val="24"/>
          <w:szCs w:val="24"/>
        </w:rPr>
        <w:t xml:space="preserve"> bijvoorbeeld corrigeerde </w:t>
      </w:r>
      <w:proofErr w:type="spellStart"/>
      <w:r w:rsidR="004E36F1" w:rsidRPr="00735958">
        <w:rPr>
          <w:rFonts w:ascii="Times New Roman" w:hAnsi="Times New Roman" w:cs="Times New Roman"/>
          <w:sz w:val="24"/>
          <w:szCs w:val="24"/>
        </w:rPr>
        <w:t>Kuypers</w:t>
      </w:r>
      <w:proofErr w:type="spellEnd"/>
      <w:r w:rsidR="00D45C96">
        <w:rPr>
          <w:rFonts w:ascii="Times New Roman" w:hAnsi="Times New Roman" w:cs="Times New Roman"/>
          <w:sz w:val="24"/>
          <w:szCs w:val="24"/>
        </w:rPr>
        <w:t xml:space="preserve"> </w:t>
      </w:r>
      <w:r w:rsidR="004E36F1" w:rsidRPr="00735958">
        <w:rPr>
          <w:rFonts w:ascii="Times New Roman" w:hAnsi="Times New Roman" w:cs="Times New Roman"/>
          <w:sz w:val="24"/>
          <w:szCs w:val="24"/>
        </w:rPr>
        <w:t>leer van de algemene genade door haar te ver</w:t>
      </w:r>
      <w:r w:rsidR="00D45C96">
        <w:rPr>
          <w:rFonts w:ascii="Times New Roman" w:hAnsi="Times New Roman" w:cs="Times New Roman"/>
          <w:sz w:val="24"/>
          <w:szCs w:val="24"/>
        </w:rPr>
        <w:t>vangen door 'de tijde</w:t>
      </w:r>
      <w:r w:rsidR="004E36F1" w:rsidRPr="00735958">
        <w:rPr>
          <w:rFonts w:ascii="Times New Roman" w:hAnsi="Times New Roman" w:cs="Times New Roman"/>
          <w:sz w:val="24"/>
          <w:szCs w:val="24"/>
        </w:rPr>
        <w:t xml:space="preserve">lijk </w:t>
      </w:r>
      <w:proofErr w:type="spellStart"/>
      <w:r w:rsidR="004E36F1" w:rsidRPr="00735958">
        <w:rPr>
          <w:rFonts w:ascii="Times New Roman" w:hAnsi="Times New Roman" w:cs="Times New Roman"/>
          <w:sz w:val="24"/>
          <w:szCs w:val="24"/>
        </w:rPr>
        <w:t>conserveerende</w:t>
      </w:r>
      <w:proofErr w:type="spellEnd"/>
      <w:r w:rsidR="004E36F1" w:rsidRPr="00735958">
        <w:rPr>
          <w:rFonts w:ascii="Times New Roman" w:hAnsi="Times New Roman" w:cs="Times New Roman"/>
          <w:sz w:val="24"/>
          <w:szCs w:val="24"/>
        </w:rPr>
        <w:t xml:space="preserve"> genade.' De gaven van de mensen wortelen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volgens hem in de Schepping, en wel via Christus als het hoofd</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aller gelovigen. Deze gaven bestaan immers omwille van alleen deze</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groep personen.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w:t>
      </w:r>
      <w:r w:rsidR="00D45C96">
        <w:rPr>
          <w:rFonts w:ascii="Times New Roman" w:hAnsi="Times New Roman" w:cs="Times New Roman"/>
          <w:sz w:val="24"/>
          <w:szCs w:val="24"/>
        </w:rPr>
        <w:t xml:space="preserve"> Mijn verklaring van het synode</w:t>
      </w:r>
      <w:r w:rsidRPr="00735958">
        <w:rPr>
          <w:rFonts w:ascii="Times New Roman" w:hAnsi="Times New Roman" w:cs="Times New Roman"/>
          <w:sz w:val="24"/>
          <w:szCs w:val="24"/>
        </w:rPr>
        <w:t>besluit van 1945 is dus minstens</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zo idee</w:t>
      </w:r>
      <w:r w:rsidR="00D45C96">
        <w:rPr>
          <w:rFonts w:ascii="Times New Roman" w:hAnsi="Times New Roman" w:cs="Times New Roman"/>
          <w:sz w:val="24"/>
          <w:szCs w:val="24"/>
        </w:rPr>
        <w:t>ën</w:t>
      </w:r>
      <w:r w:rsidRPr="00735958">
        <w:rPr>
          <w:rFonts w:ascii="Times New Roman" w:hAnsi="Times New Roman" w:cs="Times New Roman"/>
          <w:sz w:val="24"/>
          <w:szCs w:val="24"/>
        </w:rPr>
        <w:t>historisch als sociaal/cultureel</w:t>
      </w:r>
      <w:r w:rsidR="00D45C96">
        <w:rPr>
          <w:rFonts w:ascii="Times New Roman" w:hAnsi="Times New Roman" w:cs="Times New Roman"/>
          <w:sz w:val="24"/>
          <w:szCs w:val="24"/>
        </w:rPr>
        <w:t>-</w:t>
      </w:r>
      <w:r w:rsidRPr="00735958">
        <w:rPr>
          <w:rFonts w:ascii="Times New Roman" w:hAnsi="Times New Roman" w:cs="Times New Roman"/>
          <w:sz w:val="24"/>
          <w:szCs w:val="24"/>
        </w:rPr>
        <w:t>historisch. Dat ik over</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het verloop van het conflict en de rol van de bezetting in een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besluitparagraaf van het betreffende hoofdstuk een vergelijking</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trek met een eendere situatie in de Christian </w:t>
      </w:r>
      <w:proofErr w:type="spellStart"/>
      <w:r w:rsidRPr="00735958">
        <w:rPr>
          <w:rFonts w:ascii="Times New Roman" w:hAnsi="Times New Roman" w:cs="Times New Roman"/>
          <w:sz w:val="24"/>
          <w:szCs w:val="24"/>
        </w:rPr>
        <w:t>Reformed</w:t>
      </w:r>
      <w:proofErr w:type="spellEnd"/>
      <w:r w:rsidRPr="00735958">
        <w:rPr>
          <w:rFonts w:ascii="Times New Roman" w:hAnsi="Times New Roman" w:cs="Times New Roman"/>
          <w:sz w:val="24"/>
          <w:szCs w:val="24"/>
        </w:rPr>
        <w:t xml:space="preserve"> </w:t>
      </w:r>
      <w:proofErr w:type="spellStart"/>
      <w:r w:rsidRPr="00735958">
        <w:rPr>
          <w:rFonts w:ascii="Times New Roman" w:hAnsi="Times New Roman" w:cs="Times New Roman"/>
          <w:sz w:val="24"/>
          <w:szCs w:val="24"/>
        </w:rPr>
        <w:t>Church</w:t>
      </w:r>
      <w:proofErr w:type="spellEnd"/>
      <w:r w:rsidRPr="00735958">
        <w:rPr>
          <w:rFonts w:ascii="Times New Roman" w:hAnsi="Times New Roman" w:cs="Times New Roman"/>
          <w:sz w:val="24"/>
          <w:szCs w:val="24"/>
        </w:rPr>
        <w:t xml:space="preserve"> in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Amerika en de rol van het assimilatievraagstuk aldaar tijdens de</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Eerste Wereldoorlog, betek</w:t>
      </w:r>
      <w:r w:rsidR="00D45C96">
        <w:rPr>
          <w:rFonts w:ascii="Times New Roman" w:hAnsi="Times New Roman" w:cs="Times New Roman"/>
          <w:sz w:val="24"/>
          <w:szCs w:val="24"/>
        </w:rPr>
        <w:t>ent geenszins dat ik de sociaal-</w:t>
      </w:r>
      <w:r w:rsidRPr="00735958">
        <w:rPr>
          <w:rFonts w:ascii="Times New Roman" w:hAnsi="Times New Roman" w:cs="Times New Roman"/>
          <w:sz w:val="24"/>
          <w:szCs w:val="24"/>
        </w:rPr>
        <w:t>culturele</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verklaring </w:t>
      </w:r>
      <w:r w:rsidRPr="00735958">
        <w:rPr>
          <w:rFonts w:ascii="Times New Roman" w:hAnsi="Times New Roman" w:cs="Times New Roman"/>
          <w:sz w:val="24"/>
          <w:szCs w:val="24"/>
        </w:rPr>
        <w:lastRenderedPageBreak/>
        <w:t>de prioriteit geef.</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Ik besluit mijn uiteenzetting in die paragraaf bovendien met de</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overweging dat de persoon van ds</w:t>
      </w:r>
      <w:r w:rsidR="00D45C96">
        <w:rPr>
          <w:rFonts w:ascii="Times New Roman" w:hAnsi="Times New Roman" w:cs="Times New Roman"/>
          <w:sz w:val="24"/>
          <w:szCs w:val="24"/>
        </w:rPr>
        <w:t>. Ker</w:t>
      </w:r>
      <w:r w:rsidRPr="00735958">
        <w:rPr>
          <w:rFonts w:ascii="Times New Roman" w:hAnsi="Times New Roman" w:cs="Times New Roman"/>
          <w:sz w:val="24"/>
          <w:szCs w:val="24"/>
        </w:rPr>
        <w:t>sten en dus zijn visie veel gewicht in de schaal legde. Ten aanzien van hem heb ik vervolgens</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opgemerkt dat hij niet geheel de radicale formulering van Steenblok</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over de algemene genade volgde. In </w:t>
      </w:r>
      <w:proofErr w:type="spellStart"/>
      <w:r w:rsidRPr="00735958">
        <w:rPr>
          <w:rFonts w:ascii="Times New Roman" w:hAnsi="Times New Roman" w:cs="Times New Roman"/>
          <w:sz w:val="24"/>
          <w:szCs w:val="24"/>
        </w:rPr>
        <w:t>Kerstens</w:t>
      </w:r>
      <w:proofErr w:type="spellEnd"/>
      <w:r w:rsidRPr="00735958">
        <w:rPr>
          <w:rFonts w:ascii="Times New Roman" w:hAnsi="Times New Roman" w:cs="Times New Roman"/>
          <w:sz w:val="24"/>
          <w:szCs w:val="24"/>
        </w:rPr>
        <w:t xml:space="preserve"> formulering speelt</w:t>
      </w:r>
      <w:r w:rsidR="00D45C96">
        <w:rPr>
          <w:rFonts w:ascii="Times New Roman" w:hAnsi="Times New Roman" w:cs="Times New Roman"/>
          <w:sz w:val="24"/>
          <w:szCs w:val="24"/>
        </w:rPr>
        <w:t xml:space="preserve"> Christus een rol via Zijn '</w:t>
      </w:r>
      <w:proofErr w:type="spellStart"/>
      <w:r w:rsidR="00D45C96">
        <w:rPr>
          <w:rFonts w:ascii="Times New Roman" w:hAnsi="Times New Roman" w:cs="Times New Roman"/>
          <w:sz w:val="24"/>
          <w:szCs w:val="24"/>
        </w:rPr>
        <w:t>tus</w:t>
      </w:r>
      <w:r w:rsidRPr="00735958">
        <w:rPr>
          <w:rFonts w:ascii="Times New Roman" w:hAnsi="Times New Roman" w:cs="Times New Roman"/>
          <w:sz w:val="24"/>
          <w:szCs w:val="24"/>
        </w:rPr>
        <w:t>sentreding</w:t>
      </w:r>
      <w:proofErr w:type="spellEnd"/>
      <w:r w:rsidRPr="00735958">
        <w:rPr>
          <w:rFonts w:ascii="Times New Roman" w:hAnsi="Times New Roman" w:cs="Times New Roman"/>
          <w:sz w:val="24"/>
          <w:szCs w:val="24"/>
        </w:rPr>
        <w:t>' in de 'Eeuwige Raad Gods'</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en ik vero</w:t>
      </w:r>
      <w:r w:rsidR="00D45C96">
        <w:rPr>
          <w:rFonts w:ascii="Times New Roman" w:hAnsi="Times New Roman" w:cs="Times New Roman"/>
          <w:sz w:val="24"/>
          <w:szCs w:val="24"/>
        </w:rPr>
        <w:t>nderstel dat deze nog abstracte</w:t>
      </w:r>
      <w:r w:rsidRPr="00735958">
        <w:rPr>
          <w:rFonts w:ascii="Times New Roman" w:hAnsi="Times New Roman" w:cs="Times New Roman"/>
          <w:sz w:val="24"/>
          <w:szCs w:val="24"/>
        </w:rPr>
        <w:t>re formulering mede bedoeld was om de bestaande spanning tussen Steenblok en Kok te</w:t>
      </w:r>
      <w:r w:rsidR="00D45C96">
        <w:rPr>
          <w:rFonts w:ascii="Times New Roman" w:hAnsi="Times New Roman" w:cs="Times New Roman"/>
          <w:sz w:val="24"/>
          <w:szCs w:val="24"/>
        </w:rPr>
        <w:t xml:space="preserve"> temperen. Tever</w:t>
      </w:r>
      <w:r w:rsidRPr="00735958">
        <w:rPr>
          <w:rFonts w:ascii="Times New Roman" w:hAnsi="Times New Roman" w:cs="Times New Roman"/>
          <w:sz w:val="24"/>
          <w:szCs w:val="24"/>
        </w:rPr>
        <w:t xml:space="preserve">geefs, in 1950 werd </w:t>
      </w:r>
      <w:proofErr w:type="spellStart"/>
      <w:r w:rsidRPr="00735958">
        <w:rPr>
          <w:rFonts w:ascii="Times New Roman" w:hAnsi="Times New Roman" w:cs="Times New Roman"/>
          <w:sz w:val="24"/>
          <w:szCs w:val="24"/>
        </w:rPr>
        <w:t>ds</w:t>
      </w:r>
      <w:proofErr w:type="spellEnd"/>
      <w:r w:rsidRPr="00735958">
        <w:rPr>
          <w:rFonts w:ascii="Times New Roman" w:hAnsi="Times New Roman" w:cs="Times New Roman"/>
          <w:sz w:val="24"/>
          <w:szCs w:val="24"/>
        </w:rPr>
        <w:t xml:space="preserve"> Kok geschorst, in 1953 werd</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Steenblok afgezet en</w:t>
      </w:r>
      <w:r w:rsidR="00D45C96">
        <w:rPr>
          <w:rFonts w:ascii="Times New Roman" w:hAnsi="Times New Roman" w:cs="Times New Roman"/>
          <w:sz w:val="24"/>
          <w:szCs w:val="24"/>
        </w:rPr>
        <w:t xml:space="preserve"> splitste het kerkverband</w:t>
      </w:r>
      <w:r w:rsidRPr="00735958">
        <w:rPr>
          <w:rFonts w:ascii="Times New Roman" w:hAnsi="Times New Roman" w:cs="Times New Roman"/>
          <w:sz w:val="24"/>
          <w:szCs w:val="24"/>
        </w:rPr>
        <w:t>.</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 xml:space="preserve">   Tot slot wil ik nog even Van der </w:t>
      </w:r>
      <w:proofErr w:type="spellStart"/>
      <w:r w:rsidRPr="00735958">
        <w:rPr>
          <w:rFonts w:ascii="Times New Roman" w:hAnsi="Times New Roman" w:cs="Times New Roman"/>
          <w:sz w:val="24"/>
          <w:szCs w:val="24"/>
        </w:rPr>
        <w:t>Laarse</w:t>
      </w:r>
      <w:proofErr w:type="spellEnd"/>
      <w:r w:rsidRPr="00735958">
        <w:rPr>
          <w:rFonts w:ascii="Times New Roman" w:hAnsi="Times New Roman" w:cs="Times New Roman"/>
          <w:sz w:val="24"/>
          <w:szCs w:val="24"/>
        </w:rPr>
        <w:t xml:space="preserve"> citeren, iemand die als</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wetenschapper erg thu</w:t>
      </w:r>
      <w:r w:rsidR="00D45C96">
        <w:rPr>
          <w:rFonts w:ascii="Times New Roman" w:hAnsi="Times New Roman" w:cs="Times New Roman"/>
          <w:sz w:val="24"/>
          <w:szCs w:val="24"/>
        </w:rPr>
        <w:t>is is in de bevindelijk gerefor</w:t>
      </w:r>
      <w:r w:rsidRPr="00735958">
        <w:rPr>
          <w:rFonts w:ascii="Times New Roman" w:hAnsi="Times New Roman" w:cs="Times New Roman"/>
          <w:sz w:val="24"/>
          <w:szCs w:val="24"/>
        </w:rPr>
        <w:t>meerde wereld</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en </w:t>
      </w:r>
      <w:r w:rsidR="00D45C96">
        <w:rPr>
          <w:rFonts w:ascii="Times New Roman" w:hAnsi="Times New Roman" w:cs="Times New Roman"/>
          <w:sz w:val="24"/>
          <w:szCs w:val="24"/>
        </w:rPr>
        <w:t>éé</w:t>
      </w:r>
      <w:r w:rsidRPr="00735958">
        <w:rPr>
          <w:rFonts w:ascii="Times New Roman" w:hAnsi="Times New Roman" w:cs="Times New Roman"/>
          <w:sz w:val="24"/>
          <w:szCs w:val="24"/>
        </w:rPr>
        <w:t>n van de weinigen die een studie verricht heeft naar een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plaatselijke gemeente. Hij beklemtoont</w:t>
      </w:r>
      <w:r w:rsidR="00D45C96">
        <w:rPr>
          <w:rFonts w:ascii="Times New Roman" w:hAnsi="Times New Roman" w:cs="Times New Roman"/>
          <w:sz w:val="24"/>
          <w:szCs w:val="24"/>
        </w:rPr>
        <w:t xml:space="preserve"> de pas</w:t>
      </w:r>
      <w:r w:rsidRPr="00735958">
        <w:rPr>
          <w:rFonts w:ascii="Times New Roman" w:hAnsi="Times New Roman" w:cs="Times New Roman"/>
          <w:sz w:val="24"/>
          <w:szCs w:val="24"/>
        </w:rPr>
        <w:t>sendheid van mijn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verhaal in </w:t>
      </w:r>
      <w:r w:rsidR="00D45C96">
        <w:rPr>
          <w:rFonts w:ascii="Times New Roman" w:hAnsi="Times New Roman" w:cs="Times New Roman"/>
          <w:sz w:val="24"/>
          <w:szCs w:val="24"/>
        </w:rPr>
        <w:t>de 'culturele interpretatie' zo</w:t>
      </w:r>
      <w:r w:rsidRPr="00735958">
        <w:rPr>
          <w:rFonts w:ascii="Times New Roman" w:hAnsi="Times New Roman" w:cs="Times New Roman"/>
          <w:sz w:val="24"/>
          <w:szCs w:val="24"/>
        </w:rPr>
        <w:t>als hijzelf en de</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antropoloog </w:t>
      </w:r>
      <w:proofErr w:type="spellStart"/>
      <w:r w:rsidRPr="00735958">
        <w:rPr>
          <w:rFonts w:ascii="Times New Roman" w:hAnsi="Times New Roman" w:cs="Times New Roman"/>
          <w:sz w:val="24"/>
          <w:szCs w:val="24"/>
        </w:rPr>
        <w:t>Jojada</w:t>
      </w:r>
      <w:proofErr w:type="spellEnd"/>
      <w:r w:rsidRPr="00735958">
        <w:rPr>
          <w:rFonts w:ascii="Times New Roman" w:hAnsi="Times New Roman" w:cs="Times New Roman"/>
          <w:sz w:val="24"/>
          <w:szCs w:val="24"/>
        </w:rPr>
        <w:t xml:space="preserve"> </w:t>
      </w:r>
      <w:proofErr w:type="spellStart"/>
      <w:r w:rsidRPr="00735958">
        <w:rPr>
          <w:rFonts w:ascii="Times New Roman" w:hAnsi="Times New Roman" w:cs="Times New Roman"/>
          <w:sz w:val="24"/>
          <w:szCs w:val="24"/>
        </w:rPr>
        <w:t>Verrips</w:t>
      </w:r>
      <w:proofErr w:type="spellEnd"/>
      <w:r w:rsidRPr="00735958">
        <w:rPr>
          <w:rFonts w:ascii="Times New Roman" w:hAnsi="Times New Roman" w:cs="Times New Roman"/>
          <w:sz w:val="24"/>
          <w:szCs w:val="24"/>
        </w:rPr>
        <w:t xml:space="preserve"> die ontwikkeld hebben voor de tweede</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helft van de 19e en de eerste helft van de 20e eeuw. Het</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ontwikkelen van aparte levensbeschouwelijke minizuilen wordt</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daarin het resultaat genoemd van "een reeks integratieconflicten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tussen meer </w:t>
      </w:r>
      <w:proofErr w:type="spellStart"/>
      <w:r w:rsidRPr="00735958">
        <w:rPr>
          <w:rFonts w:ascii="Times New Roman" w:hAnsi="Times New Roman" w:cs="Times New Roman"/>
          <w:sz w:val="24"/>
          <w:szCs w:val="24"/>
        </w:rPr>
        <w:t>gepredestinieer</w:t>
      </w:r>
      <w:r w:rsidR="00D45C96">
        <w:rPr>
          <w:rFonts w:ascii="Times New Roman" w:hAnsi="Times New Roman" w:cs="Times New Roman"/>
          <w:sz w:val="24"/>
          <w:szCs w:val="24"/>
        </w:rPr>
        <w:t>de</w:t>
      </w:r>
      <w:proofErr w:type="spellEnd"/>
      <w:r w:rsidR="00D45C96">
        <w:rPr>
          <w:rFonts w:ascii="Times New Roman" w:hAnsi="Times New Roman" w:cs="Times New Roman"/>
          <w:sz w:val="24"/>
          <w:szCs w:val="24"/>
        </w:rPr>
        <w:t xml:space="preserve"> en meer verbondsmatig georiën</w:t>
      </w:r>
      <w:r w:rsidRPr="00735958">
        <w:rPr>
          <w:rFonts w:ascii="Times New Roman" w:hAnsi="Times New Roman" w:cs="Times New Roman"/>
          <w:sz w:val="24"/>
          <w:szCs w:val="24"/>
        </w:rPr>
        <w:t>teerde</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richtingen." Vooral de richtingenstrijd tussen 1945 en 1953 in de</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Gereformeerde Gemeenten past hierin, zegt hij. De motor van de religieuze modernisering is de integratie van de</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delen van Nederland in het kader van een kerkverband, het resultaat</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is splitsing. Jammer genoeg had </w:t>
      </w:r>
      <w:r w:rsidR="00D45C96">
        <w:rPr>
          <w:rFonts w:ascii="Times New Roman" w:hAnsi="Times New Roman" w:cs="Times New Roman"/>
          <w:sz w:val="24"/>
          <w:szCs w:val="24"/>
        </w:rPr>
        <w:t xml:space="preserve">Van der </w:t>
      </w:r>
      <w:proofErr w:type="spellStart"/>
      <w:r w:rsidR="00D45C96">
        <w:rPr>
          <w:rFonts w:ascii="Times New Roman" w:hAnsi="Times New Roman" w:cs="Times New Roman"/>
          <w:sz w:val="24"/>
          <w:szCs w:val="24"/>
        </w:rPr>
        <w:t>Laarse</w:t>
      </w:r>
      <w:proofErr w:type="spellEnd"/>
      <w:r w:rsidR="00D45C96">
        <w:rPr>
          <w:rFonts w:ascii="Times New Roman" w:hAnsi="Times New Roman" w:cs="Times New Roman"/>
          <w:sz w:val="24"/>
          <w:szCs w:val="24"/>
        </w:rPr>
        <w:t xml:space="preserve"> </w:t>
      </w:r>
      <w:r w:rsidRPr="00735958">
        <w:rPr>
          <w:rFonts w:ascii="Times New Roman" w:hAnsi="Times New Roman" w:cs="Times New Roman"/>
          <w:sz w:val="24"/>
          <w:szCs w:val="24"/>
        </w:rPr>
        <w:t>niet de ruimte om op de rol van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de bezettingstijd in zijn recensie in te gaan. Ik had graag eens</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van hem gehoord wat hij denkt over de parallel met de Christian</w:t>
      </w:r>
    </w:p>
    <w:p w:rsidR="00D45C96" w:rsidRDefault="004E36F1" w:rsidP="00B02933">
      <w:pPr>
        <w:pStyle w:val="Tekstzonderopmaak"/>
        <w:rPr>
          <w:rFonts w:ascii="Times New Roman" w:hAnsi="Times New Roman" w:cs="Times New Roman"/>
          <w:sz w:val="24"/>
          <w:szCs w:val="24"/>
        </w:rPr>
      </w:pPr>
      <w:proofErr w:type="spellStart"/>
      <w:r w:rsidRPr="00735958">
        <w:rPr>
          <w:rFonts w:ascii="Times New Roman" w:hAnsi="Times New Roman" w:cs="Times New Roman"/>
          <w:sz w:val="24"/>
          <w:szCs w:val="24"/>
        </w:rPr>
        <w:t>Reformed</w:t>
      </w:r>
      <w:proofErr w:type="spellEnd"/>
      <w:r w:rsidRPr="00735958">
        <w:rPr>
          <w:rFonts w:ascii="Times New Roman" w:hAnsi="Times New Roman" w:cs="Times New Roman"/>
          <w:sz w:val="24"/>
          <w:szCs w:val="24"/>
        </w:rPr>
        <w:t xml:space="preserve"> </w:t>
      </w:r>
      <w:proofErr w:type="spellStart"/>
      <w:r w:rsidRPr="00735958">
        <w:rPr>
          <w:rFonts w:ascii="Times New Roman" w:hAnsi="Times New Roman" w:cs="Times New Roman"/>
          <w:sz w:val="24"/>
          <w:szCs w:val="24"/>
        </w:rPr>
        <w:t>Church</w:t>
      </w:r>
      <w:proofErr w:type="spellEnd"/>
      <w:r w:rsidRPr="00735958">
        <w:rPr>
          <w:rFonts w:ascii="Times New Roman" w:hAnsi="Times New Roman" w:cs="Times New Roman"/>
          <w:sz w:val="24"/>
          <w:szCs w:val="24"/>
        </w:rPr>
        <w:t xml:space="preserve"> in de Verenigde Staten. </w:t>
      </w:r>
    </w:p>
    <w:p w:rsidR="004E36F1" w:rsidRPr="00735958" w:rsidRDefault="004E36F1" w:rsidP="00D45C96">
      <w:pPr>
        <w:pStyle w:val="Tekstzonderopmaak"/>
        <w:ind w:firstLine="708"/>
        <w:rPr>
          <w:rFonts w:ascii="Times New Roman" w:hAnsi="Times New Roman" w:cs="Times New Roman"/>
          <w:sz w:val="24"/>
          <w:szCs w:val="24"/>
        </w:rPr>
      </w:pPr>
      <w:r w:rsidRPr="00735958">
        <w:rPr>
          <w:rFonts w:ascii="Times New Roman" w:hAnsi="Times New Roman" w:cs="Times New Roman"/>
          <w:sz w:val="24"/>
          <w:szCs w:val="24"/>
        </w:rPr>
        <w:t xml:space="preserve">Van der </w:t>
      </w:r>
      <w:proofErr w:type="spellStart"/>
      <w:r w:rsidRPr="00735958">
        <w:rPr>
          <w:rFonts w:ascii="Times New Roman" w:hAnsi="Times New Roman" w:cs="Times New Roman"/>
          <w:sz w:val="24"/>
          <w:szCs w:val="24"/>
        </w:rPr>
        <w:t>Laarse</w:t>
      </w:r>
      <w:proofErr w:type="spellEnd"/>
      <w:r w:rsidRPr="00735958">
        <w:rPr>
          <w:rFonts w:ascii="Times New Roman" w:hAnsi="Times New Roman" w:cs="Times New Roman"/>
          <w:sz w:val="24"/>
          <w:szCs w:val="24"/>
        </w:rPr>
        <w:t xml:space="preserve"> geeft in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zijn alge</w:t>
      </w:r>
      <w:r w:rsidR="00D45C96">
        <w:rPr>
          <w:rFonts w:ascii="Times New Roman" w:hAnsi="Times New Roman" w:cs="Times New Roman"/>
          <w:sz w:val="24"/>
          <w:szCs w:val="24"/>
        </w:rPr>
        <w:t>meenheid mijn belang</w:t>
      </w:r>
      <w:r w:rsidRPr="00735958">
        <w:rPr>
          <w:rFonts w:ascii="Times New Roman" w:hAnsi="Times New Roman" w:cs="Times New Roman"/>
          <w:sz w:val="24"/>
          <w:szCs w:val="24"/>
        </w:rPr>
        <w:t>rijkste stelling correct weer, maar ik</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denk dat ik toch enkele aanvullingen moet geven. In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mijn typering van bevindelijk </w:t>
      </w:r>
      <w:r w:rsidR="00D45C96">
        <w:rPr>
          <w:rFonts w:ascii="Times New Roman" w:hAnsi="Times New Roman" w:cs="Times New Roman"/>
          <w:sz w:val="24"/>
          <w:szCs w:val="24"/>
        </w:rPr>
        <w:t>g</w:t>
      </w:r>
      <w:r w:rsidRPr="00735958">
        <w:rPr>
          <w:rFonts w:ascii="Times New Roman" w:hAnsi="Times New Roman" w:cs="Times New Roman"/>
          <w:sz w:val="24"/>
          <w:szCs w:val="24"/>
        </w:rPr>
        <w:t>ereformeerde gemeenten naar</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verschillende modellen, </w:t>
      </w:r>
      <w:r w:rsidR="00D45C96">
        <w:rPr>
          <w:rFonts w:ascii="Times New Roman" w:hAnsi="Times New Roman" w:cs="Times New Roman"/>
          <w:sz w:val="24"/>
          <w:szCs w:val="24"/>
        </w:rPr>
        <w:t>éé</w:t>
      </w:r>
      <w:r w:rsidRPr="00735958">
        <w:rPr>
          <w:rFonts w:ascii="Times New Roman" w:hAnsi="Times New Roman" w:cs="Times New Roman"/>
          <w:sz w:val="24"/>
          <w:szCs w:val="24"/>
        </w:rPr>
        <w:t xml:space="preserve">n ervan statisch, de andere </w:t>
      </w:r>
      <w:r w:rsidR="00D45C96">
        <w:rPr>
          <w:rFonts w:ascii="Times New Roman" w:hAnsi="Times New Roman" w:cs="Times New Roman"/>
          <w:sz w:val="24"/>
          <w:szCs w:val="24"/>
        </w:rPr>
        <w:t>d</w:t>
      </w:r>
      <w:r w:rsidRPr="00735958">
        <w:rPr>
          <w:rFonts w:ascii="Times New Roman" w:hAnsi="Times New Roman" w:cs="Times New Roman"/>
          <w:sz w:val="24"/>
          <w:szCs w:val="24"/>
        </w:rPr>
        <w:t>ynamisch,</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spelen ook andere factoren een rol. Ik noem slechts de graad van</w:t>
      </w:r>
      <w:r w:rsidR="00D45C96">
        <w:rPr>
          <w:rFonts w:ascii="Times New Roman" w:hAnsi="Times New Roman" w:cs="Times New Roman"/>
          <w:sz w:val="24"/>
          <w:szCs w:val="24"/>
        </w:rPr>
        <w:t xml:space="preserve"> door</w:t>
      </w:r>
      <w:r w:rsidRPr="00735958">
        <w:rPr>
          <w:rFonts w:ascii="Times New Roman" w:hAnsi="Times New Roman" w:cs="Times New Roman"/>
          <w:sz w:val="24"/>
          <w:szCs w:val="24"/>
        </w:rPr>
        <w:t xml:space="preserve">dringing van de plaatselijke </w:t>
      </w:r>
      <w:r w:rsidR="00D45C96">
        <w:rPr>
          <w:rFonts w:ascii="Times New Roman" w:hAnsi="Times New Roman" w:cs="Times New Roman"/>
          <w:sz w:val="24"/>
          <w:szCs w:val="24"/>
        </w:rPr>
        <w:t xml:space="preserve">gemeente met </w:t>
      </w:r>
      <w:proofErr w:type="spellStart"/>
      <w:r w:rsidR="00D45C96">
        <w:rPr>
          <w:rFonts w:ascii="Times New Roman" w:hAnsi="Times New Roman" w:cs="Times New Roman"/>
          <w:sz w:val="24"/>
          <w:szCs w:val="24"/>
        </w:rPr>
        <w:t>Labadistische</w:t>
      </w:r>
      <w:proofErr w:type="spellEnd"/>
      <w:r w:rsidR="00D45C96">
        <w:rPr>
          <w:rFonts w:ascii="Times New Roman" w:hAnsi="Times New Roman" w:cs="Times New Roman"/>
          <w:sz w:val="24"/>
          <w:szCs w:val="24"/>
        </w:rPr>
        <w:t xml:space="preserve"> bele</w:t>
      </w:r>
      <w:r w:rsidRPr="00735958">
        <w:rPr>
          <w:rFonts w:ascii="Times New Roman" w:hAnsi="Times New Roman" w:cs="Times New Roman"/>
          <w:sz w:val="24"/>
          <w:szCs w:val="24"/>
        </w:rPr>
        <w:t>vingsaspecten, het al of niet</w:t>
      </w:r>
      <w:r w:rsidR="00D45C96">
        <w:rPr>
          <w:rFonts w:ascii="Times New Roman" w:hAnsi="Times New Roman" w:cs="Times New Roman"/>
          <w:sz w:val="24"/>
          <w:szCs w:val="24"/>
        </w:rPr>
        <w:t xml:space="preserve"> staan in een antithetische tra</w:t>
      </w:r>
      <w:r w:rsidRPr="00735958">
        <w:rPr>
          <w:rFonts w:ascii="Times New Roman" w:hAnsi="Times New Roman" w:cs="Times New Roman"/>
          <w:sz w:val="24"/>
          <w:szCs w:val="24"/>
        </w:rPr>
        <w:t>ditie,</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de mate waarin gemeente en kerke</w:t>
      </w:r>
      <w:r w:rsidR="00D45C96">
        <w:rPr>
          <w:rFonts w:ascii="Times New Roman" w:hAnsi="Times New Roman" w:cs="Times New Roman"/>
          <w:sz w:val="24"/>
          <w:szCs w:val="24"/>
        </w:rPr>
        <w:t>n</w:t>
      </w:r>
      <w:r w:rsidRPr="00735958">
        <w:rPr>
          <w:rFonts w:ascii="Times New Roman" w:hAnsi="Times New Roman" w:cs="Times New Roman"/>
          <w:sz w:val="24"/>
          <w:szCs w:val="24"/>
        </w:rPr>
        <w:t>raad de traditionele normen delen</w:t>
      </w:r>
    </w:p>
    <w:p w:rsidR="004E36F1" w:rsidRPr="00735958" w:rsidRDefault="004E36F1" w:rsidP="00B02933">
      <w:pPr>
        <w:pStyle w:val="Tekstzonderopmaak"/>
        <w:rPr>
          <w:rFonts w:ascii="Times New Roman" w:hAnsi="Times New Roman" w:cs="Times New Roman"/>
          <w:sz w:val="24"/>
          <w:szCs w:val="24"/>
        </w:rPr>
      </w:pPr>
      <w:r w:rsidRPr="00735958">
        <w:rPr>
          <w:rFonts w:ascii="Times New Roman" w:hAnsi="Times New Roman" w:cs="Times New Roman"/>
          <w:sz w:val="24"/>
          <w:szCs w:val="24"/>
        </w:rPr>
        <w:t>en het verschijnsel dat hoe radicaler men vanuit de uitverkiezing</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denkt, des te groter de veronderstelde invloed van de wereld op het</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 xml:space="preserve">individu is en dus des te sterker de behoefte aan isolement. Maar dit zijn slechts aanvullingen; Van der </w:t>
      </w:r>
      <w:proofErr w:type="spellStart"/>
      <w:r w:rsidRPr="00735958">
        <w:rPr>
          <w:rFonts w:ascii="Times New Roman" w:hAnsi="Times New Roman" w:cs="Times New Roman"/>
          <w:sz w:val="24"/>
          <w:szCs w:val="24"/>
        </w:rPr>
        <w:t>Laarse</w:t>
      </w:r>
      <w:proofErr w:type="spellEnd"/>
      <w:r w:rsidRPr="00735958">
        <w:rPr>
          <w:rFonts w:ascii="Times New Roman" w:hAnsi="Times New Roman" w:cs="Times New Roman"/>
          <w:sz w:val="24"/>
          <w:szCs w:val="24"/>
        </w:rPr>
        <w:t xml:space="preserve"> geeft in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tegenstelling tot bepaalde andere recen</w:t>
      </w:r>
      <w:r w:rsidR="00D45C96">
        <w:rPr>
          <w:rFonts w:ascii="Times New Roman" w:hAnsi="Times New Roman" w:cs="Times New Roman"/>
          <w:sz w:val="24"/>
          <w:szCs w:val="24"/>
        </w:rPr>
        <w:t>senten geen verte</w:t>
      </w:r>
      <w:r w:rsidRPr="00735958">
        <w:rPr>
          <w:rFonts w:ascii="Times New Roman" w:hAnsi="Times New Roman" w:cs="Times New Roman"/>
          <w:sz w:val="24"/>
          <w:szCs w:val="24"/>
        </w:rPr>
        <w:t>kend beeld</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van mijn proefschrift, maar plaatst het slechts in het kader dat</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hij kent en zelf hanteert. Dat ik zelf ten volle wil vasthouden aan</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het schrijven van kerkg</w:t>
      </w:r>
      <w:r w:rsidR="00D45C96">
        <w:rPr>
          <w:rFonts w:ascii="Times New Roman" w:hAnsi="Times New Roman" w:cs="Times New Roman"/>
          <w:sz w:val="24"/>
          <w:szCs w:val="24"/>
        </w:rPr>
        <w:t>eschiedenis vanuit zowel een ideeën</w:t>
      </w:r>
      <w:r w:rsidRPr="00735958">
        <w:rPr>
          <w:rFonts w:ascii="Times New Roman" w:hAnsi="Times New Roman" w:cs="Times New Roman"/>
          <w:sz w:val="24"/>
          <w:szCs w:val="24"/>
        </w:rPr>
        <w:t>historische</w:t>
      </w:r>
      <w:r w:rsidR="00D45C96">
        <w:rPr>
          <w:rFonts w:ascii="Times New Roman" w:hAnsi="Times New Roman" w:cs="Times New Roman"/>
          <w:sz w:val="24"/>
          <w:szCs w:val="24"/>
        </w:rPr>
        <w:t xml:space="preserve"> als een </w:t>
      </w:r>
      <w:r w:rsidRPr="00735958">
        <w:rPr>
          <w:rFonts w:ascii="Times New Roman" w:hAnsi="Times New Roman" w:cs="Times New Roman"/>
          <w:sz w:val="24"/>
          <w:szCs w:val="24"/>
        </w:rPr>
        <w:t>sociaal/cultureel</w:t>
      </w:r>
      <w:r w:rsidR="00D45C96">
        <w:rPr>
          <w:rFonts w:ascii="Times New Roman" w:hAnsi="Times New Roman" w:cs="Times New Roman"/>
          <w:sz w:val="24"/>
          <w:szCs w:val="24"/>
        </w:rPr>
        <w:t>-</w:t>
      </w:r>
      <w:r w:rsidRPr="00735958">
        <w:rPr>
          <w:rFonts w:ascii="Times New Roman" w:hAnsi="Times New Roman" w:cs="Times New Roman"/>
          <w:sz w:val="24"/>
          <w:szCs w:val="24"/>
        </w:rPr>
        <w:t>historische invalshoek, zal na deze lezing</w:t>
      </w:r>
      <w:r w:rsidR="00D45C96">
        <w:rPr>
          <w:rFonts w:ascii="Times New Roman" w:hAnsi="Times New Roman" w:cs="Times New Roman"/>
          <w:sz w:val="24"/>
          <w:szCs w:val="24"/>
        </w:rPr>
        <w:t xml:space="preserve"> </w:t>
      </w:r>
      <w:r w:rsidRPr="00735958">
        <w:rPr>
          <w:rFonts w:ascii="Times New Roman" w:hAnsi="Times New Roman" w:cs="Times New Roman"/>
          <w:sz w:val="24"/>
          <w:szCs w:val="24"/>
        </w:rPr>
        <w:t>duidelijk zijn.</w:t>
      </w:r>
    </w:p>
    <w:sectPr w:rsidR="004E36F1" w:rsidRPr="00735958" w:rsidSect="00B02933">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3BC2"/>
    <w:rsid w:val="001F4B32"/>
    <w:rsid w:val="004D3BC2"/>
    <w:rsid w:val="004E36F1"/>
    <w:rsid w:val="00505D1D"/>
    <w:rsid w:val="00735958"/>
    <w:rsid w:val="00AB18B3"/>
    <w:rsid w:val="00D16949"/>
    <w:rsid w:val="00D45C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3B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B02933"/>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B0293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3828</Words>
  <Characters>21054</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Zwemer</dc:creator>
  <cp:lastModifiedBy>J. Zwemer</cp:lastModifiedBy>
  <cp:revision>4</cp:revision>
  <dcterms:created xsi:type="dcterms:W3CDTF">2016-02-23T17:55:00Z</dcterms:created>
  <dcterms:modified xsi:type="dcterms:W3CDTF">2016-02-25T10:12:00Z</dcterms:modified>
</cp:coreProperties>
</file>